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F9D0D2">
      <w:pPr>
        <w:widowControl/>
        <w:spacing w:line="1100" w:lineRule="exact"/>
        <w:jc w:val="center"/>
        <w:rPr>
          <w:rFonts w:hint="eastAsia" w:ascii="宋体" w:hAnsi="宋体" w:eastAsia="宋体" w:cs="宋体"/>
          <w:b/>
          <w:bCs w:val="0"/>
          <w:color w:val="000000" w:themeColor="text1"/>
          <w:sz w:val="72"/>
          <w:szCs w:val="72"/>
          <w14:textFill>
            <w14:solidFill>
              <w14:schemeClr w14:val="tx1"/>
            </w14:solidFill>
          </w14:textFill>
        </w:rPr>
      </w:pPr>
      <w:r>
        <w:rPr>
          <w:rFonts w:hint="eastAsia" w:ascii="宋体" w:hAnsi="宋体" w:eastAsia="宋体" w:cs="宋体"/>
          <w:b/>
          <w:color w:val="000000" w:themeColor="text1"/>
          <w:sz w:val="72"/>
          <w:szCs w:val="72"/>
          <w14:textFill>
            <w14:solidFill>
              <w14:schemeClr w14:val="tx1"/>
            </w14:solidFill>
          </w14:textFill>
        </w:rPr>
        <w:t>共</w:t>
      </w:r>
    </w:p>
    <w:p w14:paraId="22DBAA8A">
      <w:pPr>
        <w:widowControl/>
        <w:spacing w:line="1100" w:lineRule="exact"/>
        <w:jc w:val="center"/>
        <w:rPr>
          <w:rFonts w:hint="eastAsia" w:ascii="宋体" w:hAnsi="宋体" w:eastAsia="宋体" w:cs="宋体"/>
          <w:b/>
          <w:bCs w:val="0"/>
          <w:color w:val="000000" w:themeColor="text1"/>
          <w:sz w:val="72"/>
          <w:szCs w:val="72"/>
          <w14:textFill>
            <w14:solidFill>
              <w14:schemeClr w14:val="tx1"/>
            </w14:solidFill>
          </w14:textFill>
        </w:rPr>
      </w:pPr>
      <w:r>
        <w:rPr>
          <w:rFonts w:hint="eastAsia" w:ascii="宋体" w:hAnsi="宋体" w:eastAsia="宋体" w:cs="宋体"/>
          <w:b/>
          <w:color w:val="000000" w:themeColor="text1"/>
          <w:sz w:val="72"/>
          <w:szCs w:val="72"/>
          <w14:textFill>
            <w14:solidFill>
              <w14:schemeClr w14:val="tx1"/>
            </w14:solidFill>
          </w14:textFill>
        </w:rPr>
        <w:t>享</w:t>
      </w:r>
    </w:p>
    <w:p w14:paraId="1F80B295">
      <w:pPr>
        <w:widowControl/>
        <w:spacing w:line="1100" w:lineRule="exact"/>
        <w:jc w:val="center"/>
        <w:rPr>
          <w:rFonts w:hint="eastAsia" w:ascii="宋体" w:hAnsi="宋体" w:eastAsia="宋体" w:cs="宋体"/>
          <w:b/>
          <w:bCs w:val="0"/>
          <w:color w:val="000000" w:themeColor="text1"/>
          <w:sz w:val="72"/>
          <w:szCs w:val="72"/>
          <w14:textFill>
            <w14:solidFill>
              <w14:schemeClr w14:val="tx1"/>
            </w14:solidFill>
          </w14:textFill>
        </w:rPr>
      </w:pPr>
      <w:r>
        <w:rPr>
          <w:rFonts w:hint="eastAsia" w:ascii="宋体" w:hAnsi="宋体" w:eastAsia="宋体" w:cs="宋体"/>
          <w:b/>
          <w:color w:val="000000" w:themeColor="text1"/>
          <w:sz w:val="72"/>
          <w:szCs w:val="72"/>
          <w14:textFill>
            <w14:solidFill>
              <w14:schemeClr w14:val="tx1"/>
            </w14:solidFill>
          </w14:textFill>
        </w:rPr>
        <w:t>经</w:t>
      </w:r>
    </w:p>
    <w:p w14:paraId="5AE3E2F7">
      <w:pPr>
        <w:widowControl/>
        <w:spacing w:line="1100" w:lineRule="exact"/>
        <w:jc w:val="center"/>
        <w:rPr>
          <w:rFonts w:hint="eastAsia" w:ascii="宋体" w:hAnsi="宋体" w:eastAsia="宋体" w:cs="宋体"/>
          <w:b/>
          <w:bCs w:val="0"/>
          <w:color w:val="000000" w:themeColor="text1"/>
          <w:sz w:val="72"/>
          <w:szCs w:val="72"/>
          <w14:textFill>
            <w14:solidFill>
              <w14:schemeClr w14:val="tx1"/>
            </w14:solidFill>
          </w14:textFill>
        </w:rPr>
      </w:pPr>
      <w:r>
        <w:rPr>
          <w:rFonts w:hint="eastAsia" w:ascii="宋体" w:hAnsi="宋体" w:eastAsia="宋体" w:cs="宋体"/>
          <w:b/>
          <w:color w:val="000000" w:themeColor="text1"/>
          <w:sz w:val="72"/>
          <w:szCs w:val="72"/>
          <w14:textFill>
            <w14:solidFill>
              <w14:schemeClr w14:val="tx1"/>
            </w14:solidFill>
          </w14:textFill>
        </w:rPr>
        <w:t>济</w:t>
      </w:r>
    </w:p>
    <w:p w14:paraId="0DB694D7">
      <w:pPr>
        <w:widowControl/>
        <w:spacing w:line="1100" w:lineRule="exact"/>
        <w:jc w:val="center"/>
        <w:rPr>
          <w:rFonts w:hint="eastAsia" w:ascii="宋体" w:hAnsi="宋体" w:eastAsia="宋体" w:cs="宋体"/>
          <w:b/>
          <w:bCs w:val="0"/>
          <w:color w:val="000000" w:themeColor="text1"/>
          <w:sz w:val="72"/>
          <w:szCs w:val="72"/>
          <w14:textFill>
            <w14:solidFill>
              <w14:schemeClr w14:val="tx1"/>
            </w14:solidFill>
          </w14:textFill>
        </w:rPr>
      </w:pPr>
      <w:r>
        <w:rPr>
          <w:rFonts w:hint="eastAsia" w:ascii="宋体" w:hAnsi="宋体" w:eastAsia="宋体" w:cs="宋体"/>
          <w:b/>
          <w:color w:val="000000" w:themeColor="text1"/>
          <w:sz w:val="72"/>
          <w:szCs w:val="72"/>
          <w14:textFill>
            <w14:solidFill>
              <w14:schemeClr w14:val="tx1"/>
            </w14:solidFill>
          </w14:textFill>
        </w:rPr>
        <w:t>综</w:t>
      </w:r>
    </w:p>
    <w:p w14:paraId="589914A1">
      <w:pPr>
        <w:widowControl/>
        <w:spacing w:line="1100" w:lineRule="exact"/>
        <w:jc w:val="center"/>
        <w:rPr>
          <w:rFonts w:hint="eastAsia" w:ascii="宋体" w:hAnsi="宋体" w:eastAsia="宋体" w:cs="宋体"/>
          <w:b/>
          <w:bCs w:val="0"/>
          <w:color w:val="000000" w:themeColor="text1"/>
          <w:sz w:val="72"/>
          <w:szCs w:val="72"/>
          <w14:textFill>
            <w14:solidFill>
              <w14:schemeClr w14:val="tx1"/>
            </w14:solidFill>
          </w14:textFill>
        </w:rPr>
      </w:pPr>
      <w:r>
        <w:rPr>
          <w:rFonts w:hint="eastAsia" w:ascii="宋体" w:hAnsi="宋体" w:eastAsia="宋体" w:cs="宋体"/>
          <w:b/>
          <w:color w:val="000000" w:themeColor="text1"/>
          <w:sz w:val="72"/>
          <w:szCs w:val="72"/>
          <w14:textFill>
            <w14:solidFill>
              <w14:schemeClr w14:val="tx1"/>
            </w14:solidFill>
          </w14:textFill>
        </w:rPr>
        <w:t>合</w:t>
      </w:r>
    </w:p>
    <w:p w14:paraId="5ACCB0E8">
      <w:pPr>
        <w:widowControl/>
        <w:spacing w:line="1100" w:lineRule="exact"/>
        <w:jc w:val="center"/>
        <w:rPr>
          <w:rFonts w:hint="eastAsia" w:ascii="宋体" w:hAnsi="宋体" w:eastAsia="宋体" w:cs="宋体"/>
          <w:b/>
          <w:bCs w:val="0"/>
          <w:color w:val="000000" w:themeColor="text1"/>
          <w:sz w:val="72"/>
          <w:szCs w:val="72"/>
          <w14:textFill>
            <w14:solidFill>
              <w14:schemeClr w14:val="tx1"/>
            </w14:solidFill>
          </w14:textFill>
        </w:rPr>
      </w:pPr>
      <w:r>
        <w:rPr>
          <w:rFonts w:hint="eastAsia" w:ascii="宋体" w:hAnsi="宋体" w:eastAsia="宋体" w:cs="宋体"/>
          <w:b/>
          <w:color w:val="000000" w:themeColor="text1"/>
          <w:sz w:val="72"/>
          <w:szCs w:val="72"/>
          <w14:textFill>
            <w14:solidFill>
              <w14:schemeClr w14:val="tx1"/>
            </w14:solidFill>
          </w14:textFill>
        </w:rPr>
        <w:t>服</w:t>
      </w:r>
    </w:p>
    <w:p w14:paraId="29ABD61B">
      <w:pPr>
        <w:widowControl/>
        <w:spacing w:line="1100" w:lineRule="exact"/>
        <w:jc w:val="center"/>
        <w:rPr>
          <w:rFonts w:hint="eastAsia" w:ascii="宋体" w:hAnsi="宋体" w:eastAsia="宋体" w:cs="宋体"/>
          <w:b/>
          <w:bCs w:val="0"/>
          <w:color w:val="000000" w:themeColor="text1"/>
          <w:sz w:val="72"/>
          <w:szCs w:val="72"/>
          <w14:textFill>
            <w14:solidFill>
              <w14:schemeClr w14:val="tx1"/>
            </w14:solidFill>
          </w14:textFill>
        </w:rPr>
      </w:pPr>
      <w:r>
        <w:rPr>
          <w:rFonts w:hint="eastAsia" w:ascii="宋体" w:hAnsi="宋体" w:eastAsia="宋体" w:cs="宋体"/>
          <w:b/>
          <w:color w:val="000000" w:themeColor="text1"/>
          <w:sz w:val="72"/>
          <w:szCs w:val="72"/>
          <w14:textFill>
            <w14:solidFill>
              <w14:schemeClr w14:val="tx1"/>
            </w14:solidFill>
          </w14:textFill>
        </w:rPr>
        <w:t>务</w:t>
      </w:r>
    </w:p>
    <w:p w14:paraId="2E120A11">
      <w:pPr>
        <w:widowControl/>
        <w:spacing w:line="1100" w:lineRule="exact"/>
        <w:jc w:val="center"/>
        <w:rPr>
          <w:rFonts w:hint="eastAsia" w:ascii="宋体" w:hAnsi="宋体" w:eastAsia="宋体" w:cs="宋体"/>
          <w:b/>
          <w:bCs w:val="0"/>
          <w:color w:val="000000" w:themeColor="text1"/>
          <w:sz w:val="72"/>
          <w:szCs w:val="72"/>
          <w14:textFill>
            <w14:solidFill>
              <w14:schemeClr w14:val="tx1"/>
            </w14:solidFill>
          </w14:textFill>
        </w:rPr>
      </w:pPr>
      <w:r>
        <w:rPr>
          <w:rFonts w:hint="eastAsia" w:ascii="宋体" w:hAnsi="宋体" w:eastAsia="宋体" w:cs="宋体"/>
          <w:b/>
          <w:color w:val="000000" w:themeColor="text1"/>
          <w:sz w:val="72"/>
          <w:szCs w:val="72"/>
          <w14:textFill>
            <w14:solidFill>
              <w14:schemeClr w14:val="tx1"/>
            </w14:solidFill>
          </w14:textFill>
        </w:rPr>
        <w:t>合</w:t>
      </w:r>
    </w:p>
    <w:p w14:paraId="495E7437">
      <w:pPr>
        <w:widowControl/>
        <w:spacing w:line="1100" w:lineRule="exact"/>
        <w:jc w:val="center"/>
        <w:rPr>
          <w:rFonts w:hint="eastAsia" w:ascii="宋体" w:hAnsi="宋体" w:eastAsia="宋体" w:cs="宋体"/>
          <w:b/>
          <w:color w:val="000000" w:themeColor="text1"/>
          <w:sz w:val="72"/>
          <w:szCs w:val="72"/>
          <w14:textFill>
            <w14:solidFill>
              <w14:schemeClr w14:val="tx1"/>
            </w14:solidFill>
          </w14:textFill>
        </w:rPr>
      </w:pPr>
      <w:r>
        <w:rPr>
          <w:rFonts w:hint="eastAsia" w:ascii="宋体" w:hAnsi="宋体" w:eastAsia="宋体" w:cs="宋体"/>
          <w:b/>
          <w:color w:val="000000" w:themeColor="text1"/>
          <w:sz w:val="72"/>
          <w:szCs w:val="72"/>
          <w14:textFill>
            <w14:solidFill>
              <w14:schemeClr w14:val="tx1"/>
            </w14:solidFill>
          </w14:textFill>
        </w:rPr>
        <w:t>同</w:t>
      </w:r>
    </w:p>
    <w:p w14:paraId="50FE5173">
      <w:pPr>
        <w:widowControl/>
        <w:spacing w:line="1100" w:lineRule="exact"/>
        <w:jc w:val="center"/>
        <w:rPr>
          <w:rFonts w:hint="eastAsia" w:ascii="宋体" w:hAnsi="宋体" w:eastAsia="宋体" w:cs="宋体"/>
          <w:b/>
          <w:color w:val="000000" w:themeColor="text1"/>
          <w:sz w:val="32"/>
          <w:szCs w:val="32"/>
          <w:u w:val="single"/>
          <w14:textFill>
            <w14:solidFill>
              <w14:schemeClr w14:val="tx1"/>
            </w14:solidFill>
          </w14:textFill>
        </w:rPr>
      </w:pPr>
    </w:p>
    <w:p w14:paraId="56A8DF89">
      <w:pPr>
        <w:widowControl/>
        <w:ind w:firstLine="1405" w:firstLineChars="500"/>
        <w:rPr>
          <w:rFonts w:hint="eastAsia" w:ascii="宋体" w:hAnsi="宋体" w:eastAsia="宋体" w:cs="宋体"/>
          <w:b/>
          <w:color w:val="000000" w:themeColor="text1"/>
          <w:sz w:val="28"/>
          <w:szCs w:val="28"/>
          <w:u w:val="single"/>
          <w14:textFill>
            <w14:solidFill>
              <w14:schemeClr w14:val="tx1"/>
            </w14:solidFill>
          </w14:textFill>
        </w:rPr>
        <w:sectPr>
          <w:footerReference r:id="rId4" w:type="first"/>
          <w:headerReference r:id="rId3" w:type="default"/>
          <w:pgSz w:w="11906" w:h="16838"/>
          <w:pgMar w:top="1440" w:right="1800" w:bottom="1440" w:left="1800" w:header="851" w:footer="992" w:gutter="0"/>
          <w:pgNumType w:start="0"/>
          <w:cols w:space="425" w:num="1"/>
          <w:titlePg/>
          <w:docGrid w:type="lines" w:linePitch="312" w:charSpace="0"/>
        </w:sectPr>
      </w:pPr>
    </w:p>
    <w:p w14:paraId="6DE57F5B">
      <w:pPr>
        <w:widowControl/>
        <w:jc w:val="left"/>
        <w:rPr>
          <w:rFonts w:hint="eastAsia" w:ascii="宋体" w:hAnsi="宋体" w:eastAsia="宋体" w:cs="宋体"/>
          <w:lang w:val="zh-TW"/>
        </w:rPr>
      </w:pPr>
      <w:r>
        <w:rPr>
          <w:rFonts w:hint="eastAsia" w:ascii="宋体" w:hAnsi="宋体" w:eastAsia="宋体" w:cs="宋体"/>
          <w:lang w:val="zh-TW"/>
        </w:rPr>
        <w:br w:type="page"/>
      </w:r>
    </w:p>
    <w:p w14:paraId="560E05BC">
      <w:pPr>
        <w:spacing w:line="360" w:lineRule="auto"/>
        <w:ind w:firstLine="420"/>
        <w:rPr>
          <w:rFonts w:hint="eastAsia" w:ascii="宋体" w:hAnsi="宋体" w:eastAsia="宋体" w:cs="宋体"/>
          <w:lang w:val="zh-TW"/>
        </w:rPr>
      </w:pPr>
      <w:r>
        <w:rPr>
          <w:rFonts w:hint="eastAsia" w:ascii="宋体" w:hAnsi="宋体" w:eastAsia="宋体" w:cs="宋体"/>
          <w:lang w:val="zh-TW"/>
        </w:rPr>
        <w:t>感谢您选择</w:t>
      </w:r>
      <w:permStart w:id="0" w:edGrp="everyone"/>
      <w:r>
        <w:rPr>
          <w:rFonts w:hint="eastAsia" w:ascii="宋体" w:hAnsi="宋体" w:eastAsia="宋体" w:cs="宋体"/>
          <w:lang w:val="en-US" w:eastAsia="zh-CN"/>
        </w:rPr>
        <w:t xml:space="preserve">                     </w:t>
      </w:r>
      <w:permEnd w:id="0"/>
      <w:r>
        <w:rPr>
          <w:rFonts w:hint="eastAsia" w:ascii="宋体" w:hAnsi="宋体" w:eastAsia="宋体" w:cs="宋体"/>
          <w:lang w:val="zh-TW"/>
        </w:rPr>
        <w:t>为您提供共享经济综合服务。我司将依托综合实力竭诚为您提供规范、专业的服务。</w:t>
      </w:r>
    </w:p>
    <w:p w14:paraId="77D35773">
      <w:pPr>
        <w:pStyle w:val="17"/>
        <w:spacing w:line="360" w:lineRule="auto"/>
        <w:rPr>
          <w:rFonts w:hint="eastAsia" w:ascii="宋体" w:hAnsi="宋体" w:eastAsia="宋体" w:cs="宋体"/>
          <w:b/>
          <w:bCs w:val="0"/>
          <w:color w:val="auto"/>
          <w:kern w:val="0"/>
          <w:sz w:val="24"/>
          <w:szCs w:val="24"/>
          <w:lang w:val="zh-TW" w:eastAsia="zh-TW"/>
        </w:rPr>
      </w:pPr>
      <w:r>
        <w:rPr>
          <w:rFonts w:hint="eastAsia" w:ascii="宋体" w:hAnsi="宋体" w:eastAsia="宋体" w:cs="宋体"/>
          <w:b/>
          <w:color w:val="auto"/>
          <w:kern w:val="0"/>
          <w:sz w:val="24"/>
          <w:szCs w:val="24"/>
          <w:lang w:val="zh-TW" w:eastAsia="zh-TW"/>
        </w:rPr>
        <w:t>甲方：</w:t>
      </w:r>
      <w:permStart w:id="1" w:edGrp="everyone"/>
      <w:r>
        <w:rPr>
          <w:rFonts w:hint="eastAsia" w:ascii="宋体" w:hAnsi="宋体" w:eastAsia="宋体" w:cs="宋体"/>
        </w:rPr>
        <w:t> </w:t>
      </w:r>
      <w:r>
        <w:rPr>
          <w:rFonts w:hint="eastAsia" w:ascii="宋体" w:hAnsi="宋体" w:eastAsia="宋体" w:cs="宋体"/>
          <w:b/>
          <w:color w:val="auto"/>
          <w:kern w:val="0"/>
          <w:sz w:val="24"/>
          <w:szCs w:val="24"/>
          <w:lang w:val="zh-TW" w:eastAsia="zh-TW"/>
        </w:rPr>
        <w:t xml:space="preserve">    </w:t>
      </w:r>
      <w:permEnd w:id="1"/>
      <w:r>
        <w:rPr>
          <w:rFonts w:hint="eastAsia" w:ascii="宋体" w:hAnsi="宋体" w:eastAsia="宋体" w:cs="宋体"/>
          <w:b/>
          <w:color w:val="auto"/>
          <w:kern w:val="0"/>
          <w:sz w:val="24"/>
          <w:szCs w:val="24"/>
          <w:lang w:val="zh-TW" w:eastAsia="zh-TW"/>
        </w:rPr>
        <w:t xml:space="preserve">                        </w:t>
      </w:r>
    </w:p>
    <w:p w14:paraId="7AE0CA66">
      <w:pPr>
        <w:pStyle w:val="17"/>
        <w:spacing w:line="360" w:lineRule="auto"/>
        <w:rPr>
          <w:rFonts w:hint="eastAsia" w:ascii="宋体" w:hAnsi="宋体" w:eastAsia="宋体" w:cs="宋体"/>
          <w:b/>
          <w:bCs w:val="0"/>
          <w:color w:val="auto"/>
          <w:kern w:val="0"/>
          <w:sz w:val="24"/>
          <w:szCs w:val="24"/>
        </w:rPr>
      </w:pPr>
      <w:r>
        <w:rPr>
          <w:rFonts w:hint="eastAsia" w:ascii="宋体" w:hAnsi="宋体" w:eastAsia="宋体" w:cs="宋体"/>
          <w:b/>
          <w:color w:val="auto"/>
          <w:kern w:val="0"/>
          <w:sz w:val="24"/>
          <w:szCs w:val="24"/>
          <w:lang w:val="zh-TW"/>
        </w:rPr>
        <w:t>联系地址：</w:t>
      </w:r>
      <w:permStart w:id="2" w:edGrp="everyone"/>
      <w:r>
        <w:rPr>
          <w:rFonts w:hint="eastAsia" w:ascii="宋体" w:hAnsi="宋体" w:eastAsia="宋体" w:cs="宋体"/>
          <w:b/>
          <w:color w:val="auto"/>
          <w:kern w:val="0"/>
          <w:sz w:val="24"/>
          <w:szCs w:val="24"/>
          <w:lang w:val="zh-TW" w:eastAsia="zh-TW"/>
        </w:rPr>
        <w:t xml:space="preserve">      </w:t>
      </w:r>
      <w:permEnd w:id="2"/>
      <w:r>
        <w:rPr>
          <w:rFonts w:hint="eastAsia" w:ascii="宋体" w:hAnsi="宋体" w:eastAsia="宋体" w:cs="宋体"/>
          <w:b/>
          <w:color w:val="auto"/>
          <w:kern w:val="0"/>
          <w:sz w:val="24"/>
          <w:szCs w:val="24"/>
          <w:lang w:val="zh-TW" w:eastAsia="zh-TW"/>
        </w:rPr>
        <w:t xml:space="preserve">                          </w:t>
      </w:r>
      <w:r>
        <w:rPr>
          <w:rFonts w:hint="eastAsia" w:ascii="宋体" w:hAnsi="宋体" w:eastAsia="宋体" w:cs="宋体"/>
          <w:b/>
          <w:color w:val="auto"/>
          <w:kern w:val="0"/>
          <w:sz w:val="24"/>
          <w:szCs w:val="24"/>
        </w:rPr>
        <w:t xml:space="preserve">                                                           </w:t>
      </w:r>
    </w:p>
    <w:p w14:paraId="0A1E8849">
      <w:pPr>
        <w:pStyle w:val="17"/>
        <w:spacing w:line="360" w:lineRule="auto"/>
        <w:rPr>
          <w:rFonts w:hint="eastAsia" w:ascii="宋体" w:hAnsi="宋体" w:eastAsia="宋体" w:cs="宋体"/>
          <w:color w:val="auto"/>
          <w:kern w:val="0"/>
          <w:sz w:val="24"/>
          <w:szCs w:val="24"/>
          <w:lang w:val="zh-TW" w:eastAsia="zh-TW"/>
        </w:rPr>
      </w:pPr>
    </w:p>
    <w:p w14:paraId="20DD89FD">
      <w:pPr>
        <w:pStyle w:val="17"/>
        <w:spacing w:line="360" w:lineRule="auto"/>
        <w:rPr>
          <w:rFonts w:hint="eastAsia" w:ascii="宋体" w:hAnsi="宋体" w:eastAsia="宋体" w:cs="宋体"/>
          <w:b/>
          <w:bCs w:val="0"/>
          <w:color w:val="auto"/>
          <w:kern w:val="0"/>
          <w:sz w:val="24"/>
          <w:szCs w:val="24"/>
          <w:lang w:val="zh-TW" w:eastAsia="zh-TW"/>
        </w:rPr>
      </w:pPr>
      <w:r>
        <w:rPr>
          <w:rFonts w:hint="eastAsia" w:ascii="宋体" w:hAnsi="宋体" w:eastAsia="宋体" w:cs="宋体"/>
          <w:b/>
          <w:color w:val="auto"/>
          <w:kern w:val="0"/>
          <w:sz w:val="24"/>
          <w:szCs w:val="24"/>
          <w:lang w:val="zh-TW" w:eastAsia="zh-TW"/>
        </w:rPr>
        <w:t>乙方：</w:t>
      </w:r>
      <w:permStart w:id="3" w:edGrp="everyone"/>
      <w:r>
        <w:rPr>
          <w:rFonts w:hint="eastAsia" w:ascii="宋体" w:hAnsi="宋体" w:eastAsia="宋体" w:cs="宋体"/>
          <w:b/>
          <w:color w:val="auto"/>
          <w:kern w:val="0"/>
          <w:sz w:val="24"/>
          <w:szCs w:val="24"/>
          <w:lang w:val="en-US" w:eastAsia="zh-CN"/>
        </w:rPr>
        <w:t xml:space="preserve">            </w:t>
      </w:r>
      <w:r>
        <w:rPr>
          <w:rFonts w:hint="eastAsia" w:ascii="宋体" w:hAnsi="宋体" w:eastAsia="宋体" w:cs="宋体"/>
          <w:b/>
          <w:color w:val="auto"/>
          <w:kern w:val="0"/>
          <w:sz w:val="24"/>
          <w:szCs w:val="24"/>
          <w:lang w:val="zh-TW" w:eastAsia="zh-TW"/>
        </w:rPr>
        <w:t xml:space="preserve">     </w:t>
      </w:r>
      <w:permEnd w:id="3"/>
      <w:r>
        <w:rPr>
          <w:rFonts w:hint="eastAsia" w:ascii="宋体" w:hAnsi="宋体" w:eastAsia="宋体" w:cs="宋体"/>
          <w:b/>
          <w:color w:val="auto"/>
          <w:kern w:val="0"/>
          <w:sz w:val="24"/>
          <w:szCs w:val="24"/>
          <w:lang w:val="zh-TW" w:eastAsia="zh-TW"/>
        </w:rPr>
        <w:t xml:space="preserve">                       </w:t>
      </w:r>
    </w:p>
    <w:p w14:paraId="6BC308BD">
      <w:pPr>
        <w:pStyle w:val="17"/>
        <w:spacing w:line="360" w:lineRule="auto"/>
        <w:rPr>
          <w:rFonts w:hint="default" w:ascii="宋体" w:hAnsi="宋体" w:eastAsia="宋体" w:cs="宋体"/>
          <w:b/>
          <w:bCs w:val="0"/>
          <w:color w:val="auto"/>
          <w:kern w:val="0"/>
          <w:sz w:val="24"/>
          <w:szCs w:val="24"/>
          <w:lang w:val="en-US" w:eastAsia="zh-CN"/>
        </w:rPr>
      </w:pPr>
      <w:bookmarkStart w:id="0" w:name="_Hlk44317566"/>
      <w:r>
        <w:rPr>
          <w:rFonts w:hint="eastAsia" w:ascii="宋体" w:hAnsi="宋体" w:eastAsia="宋体" w:cs="宋体"/>
          <w:b/>
          <w:color w:val="auto"/>
          <w:kern w:val="0"/>
          <w:sz w:val="24"/>
          <w:szCs w:val="24"/>
          <w:lang w:val="zh-TW"/>
        </w:rPr>
        <w:t>联系地址：</w:t>
      </w:r>
      <w:bookmarkEnd w:id="0"/>
      <w:permStart w:id="4" w:edGrp="everyone"/>
      <w:r>
        <w:rPr>
          <w:rFonts w:hint="eastAsia" w:ascii="宋体" w:hAnsi="宋体" w:eastAsia="宋体" w:cs="宋体"/>
          <w:b/>
          <w:color w:val="auto"/>
          <w:kern w:val="0"/>
          <w:sz w:val="24"/>
          <w:szCs w:val="24"/>
          <w:lang w:val="en-US" w:eastAsia="zh-CN"/>
        </w:rPr>
        <w:t xml:space="preserve">                                 </w:t>
      </w:r>
    </w:p>
    <w:permEnd w:id="4"/>
    <w:p w14:paraId="0B9B689C">
      <w:pPr>
        <w:pStyle w:val="17"/>
        <w:spacing w:before="156" w:beforeLines="50" w:after="156" w:afterLines="50" w:line="360" w:lineRule="auto"/>
        <w:rPr>
          <w:rFonts w:hint="eastAsia" w:ascii="宋体" w:hAnsi="宋体" w:eastAsia="宋体" w:cs="宋体"/>
          <w:b/>
          <w:bCs w:val="0"/>
          <w:kern w:val="0"/>
          <w:sz w:val="24"/>
          <w:szCs w:val="24"/>
          <w:lang w:val="zh-TW" w:eastAsia="zh-TW"/>
        </w:rPr>
      </w:pPr>
      <w:r>
        <w:rPr>
          <w:rFonts w:hint="eastAsia" w:ascii="宋体" w:hAnsi="宋体" w:eastAsia="宋体" w:cs="宋体"/>
          <w:b/>
          <w:kern w:val="0"/>
          <w:sz w:val="24"/>
          <w:szCs w:val="24"/>
          <w:lang w:val="zh-TW" w:eastAsia="zh-TW"/>
        </w:rPr>
        <w:t>在本合同下，甲方和乙方统称为“双方”，各自被称为“一方”。</w:t>
      </w:r>
    </w:p>
    <w:p w14:paraId="40BC59B0">
      <w:pPr>
        <w:pStyle w:val="17"/>
        <w:spacing w:before="156" w:beforeLines="50" w:after="156" w:afterLines="50" w:line="360" w:lineRule="auto"/>
        <w:rPr>
          <w:rFonts w:hint="eastAsia" w:ascii="宋体" w:hAnsi="宋体" w:eastAsia="宋体" w:cs="宋体"/>
          <w:b/>
          <w:bCs w:val="0"/>
          <w:kern w:val="0"/>
          <w:sz w:val="24"/>
          <w:szCs w:val="24"/>
          <w:u w:val="single"/>
          <w:lang w:val="zh-TW"/>
        </w:rPr>
      </w:pPr>
      <w:r>
        <w:rPr>
          <w:rFonts w:hint="eastAsia" w:ascii="宋体" w:hAnsi="宋体" w:eastAsia="宋体" w:cs="宋体"/>
          <w:b/>
          <w:kern w:val="0"/>
          <w:sz w:val="24"/>
          <w:szCs w:val="24"/>
          <w:u w:val="single"/>
          <w:lang w:val="zh-TW"/>
        </w:rPr>
        <w:t>特别声明：</w:t>
      </w:r>
    </w:p>
    <w:p w14:paraId="248B253C">
      <w:pPr>
        <w:pStyle w:val="17"/>
        <w:spacing w:before="156" w:beforeLines="50" w:after="156" w:afterLines="50" w:line="360" w:lineRule="auto"/>
        <w:ind w:firstLine="420"/>
        <w:rPr>
          <w:rFonts w:hint="eastAsia" w:ascii="宋体" w:hAnsi="宋体" w:eastAsia="宋体" w:cs="宋体"/>
          <w:kern w:val="0"/>
          <w:sz w:val="24"/>
          <w:szCs w:val="24"/>
          <w:lang w:val="zh-TW" w:eastAsia="zh-TW"/>
        </w:rPr>
      </w:pPr>
      <w:r>
        <w:rPr>
          <w:rFonts w:hint="eastAsia" w:ascii="宋体" w:hAnsi="宋体" w:eastAsia="宋体" w:cs="宋体"/>
          <w:b/>
          <w:kern w:val="0"/>
          <w:sz w:val="24"/>
          <w:szCs w:val="24"/>
          <w:u w:val="single"/>
          <w:lang w:val="zh-TW"/>
        </w:rPr>
        <w:t>本合同项下</w:t>
      </w:r>
      <w:r>
        <w:rPr>
          <w:rFonts w:hint="eastAsia" w:ascii="宋体" w:hAnsi="宋体" w:eastAsia="宋体" w:cs="宋体"/>
          <w:b/>
          <w:kern w:val="0"/>
          <w:sz w:val="24"/>
          <w:szCs w:val="24"/>
          <w:u w:val="single"/>
        </w:rPr>
        <w:t>所述</w:t>
      </w:r>
      <w:r>
        <w:rPr>
          <w:rFonts w:hint="eastAsia" w:ascii="宋体" w:hAnsi="宋体" w:eastAsia="宋体" w:cs="宋体"/>
          <w:b/>
          <w:kern w:val="0"/>
          <w:sz w:val="24"/>
          <w:szCs w:val="24"/>
          <w:u w:val="single"/>
          <w:lang w:val="zh-TW"/>
        </w:rPr>
        <w:t>的</w:t>
      </w:r>
      <w:r>
        <w:rPr>
          <w:rFonts w:hint="eastAsia" w:ascii="宋体" w:hAnsi="宋体" w:eastAsia="宋体" w:cs="宋体"/>
          <w:b/>
          <w:color w:val="auto"/>
          <w:kern w:val="0"/>
          <w:sz w:val="24"/>
          <w:szCs w:val="24"/>
          <w:u w:val="single"/>
          <w:lang w:val="zh-TW"/>
        </w:rPr>
        <w:t>自由职业</w:t>
      </w:r>
      <w:r>
        <w:rPr>
          <w:rFonts w:hint="eastAsia" w:ascii="宋体" w:hAnsi="宋体" w:eastAsia="宋体" w:cs="宋体"/>
          <w:b/>
          <w:kern w:val="0"/>
          <w:sz w:val="24"/>
          <w:szCs w:val="24"/>
          <w:u w:val="single"/>
          <w:lang w:val="zh-TW"/>
        </w:rPr>
        <w:t>者仅限于以个人名义从事生产经营活动的自然人。同时，该</w:t>
      </w:r>
      <w:r>
        <w:rPr>
          <w:rFonts w:hint="eastAsia" w:ascii="宋体" w:hAnsi="宋体" w:eastAsia="宋体" w:cs="宋体"/>
          <w:b/>
          <w:color w:val="auto"/>
          <w:kern w:val="0"/>
          <w:sz w:val="24"/>
          <w:szCs w:val="24"/>
          <w:u w:val="single"/>
          <w:lang w:val="zh-TW"/>
        </w:rPr>
        <w:t>自由职业</w:t>
      </w:r>
      <w:r>
        <w:rPr>
          <w:rFonts w:hint="eastAsia" w:ascii="宋体" w:hAnsi="宋体" w:eastAsia="宋体" w:cs="宋体"/>
          <w:b/>
          <w:kern w:val="0"/>
          <w:sz w:val="24"/>
          <w:szCs w:val="24"/>
          <w:u w:val="single"/>
          <w:lang w:val="zh-TW"/>
        </w:rPr>
        <w:t>者与甲方不存在劳动/劳务关系或其他类似的劳动人事法律关系，且不是甲方或甲方关联方的法定代表人、股东、董事、监事等</w:t>
      </w:r>
      <w:r>
        <w:rPr>
          <w:rFonts w:hint="eastAsia" w:ascii="宋体" w:hAnsi="宋体" w:eastAsia="宋体" w:cs="宋体"/>
          <w:b/>
          <w:kern w:val="0"/>
          <w:sz w:val="24"/>
          <w:szCs w:val="24"/>
          <w:u w:val="single"/>
        </w:rPr>
        <w:t>关联</w:t>
      </w:r>
      <w:r>
        <w:rPr>
          <w:rFonts w:hint="eastAsia" w:ascii="宋体" w:hAnsi="宋体" w:eastAsia="宋体" w:cs="宋体"/>
          <w:b/>
          <w:kern w:val="0"/>
          <w:sz w:val="24"/>
          <w:szCs w:val="24"/>
          <w:u w:val="single"/>
          <w:lang w:val="zh-TW"/>
        </w:rPr>
        <w:t>人员。如违反本声明前述</w:t>
      </w:r>
      <w:r>
        <w:rPr>
          <w:rFonts w:hint="eastAsia" w:ascii="宋体" w:hAnsi="宋体" w:eastAsia="宋体" w:cs="宋体"/>
          <w:b/>
          <w:kern w:val="0"/>
          <w:sz w:val="24"/>
          <w:szCs w:val="24"/>
          <w:u w:val="single"/>
        </w:rPr>
        <w:t>约</w:t>
      </w:r>
      <w:r>
        <w:rPr>
          <w:rFonts w:hint="eastAsia" w:ascii="宋体" w:hAnsi="宋体" w:eastAsia="宋体" w:cs="宋体"/>
          <w:b/>
          <w:kern w:val="0"/>
          <w:sz w:val="24"/>
          <w:szCs w:val="24"/>
          <w:u w:val="single"/>
          <w:lang w:val="zh-TW"/>
        </w:rPr>
        <w:t>定，乙方有权取消该</w:t>
      </w:r>
      <w:r>
        <w:rPr>
          <w:rFonts w:hint="eastAsia" w:ascii="宋体" w:hAnsi="宋体" w:eastAsia="宋体" w:cs="宋体"/>
          <w:b/>
          <w:color w:val="auto"/>
          <w:kern w:val="0"/>
          <w:sz w:val="24"/>
          <w:szCs w:val="24"/>
          <w:u w:val="single"/>
          <w:lang w:val="zh-TW"/>
        </w:rPr>
        <w:t>自由职业</w:t>
      </w:r>
      <w:r>
        <w:rPr>
          <w:rFonts w:hint="eastAsia" w:ascii="宋体" w:hAnsi="宋体" w:eastAsia="宋体" w:cs="宋体"/>
          <w:b/>
          <w:kern w:val="0"/>
          <w:sz w:val="24"/>
          <w:szCs w:val="24"/>
          <w:u w:val="single"/>
          <w:lang w:val="zh-TW"/>
        </w:rPr>
        <w:t>者使用</w:t>
      </w:r>
      <w:r>
        <w:rPr>
          <w:rFonts w:hint="eastAsia" w:ascii="宋体" w:hAnsi="宋体" w:eastAsia="宋体" w:cs="宋体"/>
          <w:b/>
          <w:kern w:val="0"/>
          <w:sz w:val="24"/>
          <w:szCs w:val="24"/>
          <w:u w:val="single"/>
        </w:rPr>
        <w:t>本公司</w:t>
      </w:r>
      <w:r>
        <w:rPr>
          <w:rFonts w:hint="eastAsia" w:ascii="宋体" w:hAnsi="宋体" w:eastAsia="宋体" w:cs="宋体"/>
          <w:b/>
          <w:kern w:val="0"/>
          <w:sz w:val="24"/>
          <w:szCs w:val="24"/>
          <w:u w:val="single"/>
          <w:lang w:val="zh-TW"/>
        </w:rPr>
        <w:t>服务的资格，并有权上报相关国家机关，由相关国家机关根据《中华人民共和国税收征收管理法》及其他相关法律法规之规定追究</w:t>
      </w:r>
      <w:r>
        <w:rPr>
          <w:rFonts w:hint="eastAsia" w:ascii="宋体" w:hAnsi="宋体" w:eastAsia="宋体" w:cs="宋体"/>
          <w:b/>
          <w:kern w:val="0"/>
          <w:sz w:val="24"/>
          <w:szCs w:val="24"/>
          <w:u w:val="single"/>
        </w:rPr>
        <w:t>相关</w:t>
      </w:r>
      <w:r>
        <w:rPr>
          <w:rFonts w:hint="eastAsia" w:ascii="宋体" w:hAnsi="宋体" w:eastAsia="宋体" w:cs="宋体"/>
          <w:b/>
          <w:kern w:val="0"/>
          <w:sz w:val="24"/>
          <w:szCs w:val="24"/>
          <w:u w:val="single"/>
          <w:lang w:val="zh-TW"/>
        </w:rPr>
        <w:t>责任主体的法律责任。</w:t>
      </w:r>
    </w:p>
    <w:p w14:paraId="3ED35224">
      <w:pPr>
        <w:pStyle w:val="17"/>
        <w:spacing w:before="156" w:beforeLines="50" w:after="156" w:afterLines="50" w:line="360" w:lineRule="auto"/>
        <w:ind w:firstLine="480" w:firstLineChars="20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鉴于，甲方从事的经营业务需要一定数量的</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者提供服务，乙方是在中国</w:t>
      </w:r>
      <w:r>
        <w:rPr>
          <w:rFonts w:hint="eastAsia" w:ascii="宋体" w:hAnsi="宋体" w:eastAsia="宋体" w:cs="宋体"/>
          <w:kern w:val="0"/>
          <w:sz w:val="24"/>
          <w:szCs w:val="24"/>
        </w:rPr>
        <w:t>境</w:t>
      </w:r>
      <w:r>
        <w:rPr>
          <w:rFonts w:hint="eastAsia" w:ascii="宋体" w:hAnsi="宋体" w:eastAsia="宋体" w:cs="宋体"/>
          <w:kern w:val="0"/>
          <w:sz w:val="24"/>
          <w:szCs w:val="24"/>
          <w:lang w:val="zh-TW"/>
        </w:rPr>
        <w:t>内</w:t>
      </w:r>
      <w:r>
        <w:rPr>
          <w:rFonts w:hint="eastAsia" w:ascii="宋体" w:hAnsi="宋体" w:eastAsia="宋体" w:cs="宋体"/>
          <w:kern w:val="0"/>
          <w:sz w:val="24"/>
          <w:szCs w:val="24"/>
        </w:rPr>
        <w:t>合法</w:t>
      </w:r>
      <w:r>
        <w:rPr>
          <w:rFonts w:hint="eastAsia" w:ascii="宋体" w:hAnsi="宋体" w:eastAsia="宋体" w:cs="宋体"/>
          <w:kern w:val="0"/>
          <w:sz w:val="24"/>
          <w:szCs w:val="24"/>
          <w:lang w:val="zh-TW"/>
        </w:rPr>
        <w:t>注册</w:t>
      </w:r>
      <w:r>
        <w:rPr>
          <w:rFonts w:hint="eastAsia" w:ascii="宋体" w:hAnsi="宋体" w:eastAsia="宋体" w:cs="宋体"/>
          <w:kern w:val="0"/>
          <w:sz w:val="24"/>
          <w:szCs w:val="24"/>
        </w:rPr>
        <w:t>并</w:t>
      </w:r>
      <w:r>
        <w:rPr>
          <w:rFonts w:hint="eastAsia" w:ascii="宋体" w:hAnsi="宋体" w:eastAsia="宋体" w:cs="宋体"/>
          <w:kern w:val="0"/>
          <w:sz w:val="24"/>
          <w:szCs w:val="24"/>
          <w:lang w:val="zh-TW"/>
        </w:rPr>
        <w:t>成立的公司，</w:t>
      </w:r>
      <w:r>
        <w:rPr>
          <w:rFonts w:hint="eastAsia" w:ascii="宋体" w:hAnsi="宋体" w:eastAsia="宋体" w:cs="宋体"/>
          <w:kern w:val="0"/>
          <w:sz w:val="24"/>
          <w:szCs w:val="24"/>
        </w:rPr>
        <w:t>享有</w:t>
      </w:r>
      <w:r>
        <w:rPr>
          <w:rFonts w:hint="eastAsia" w:ascii="宋体" w:hAnsi="宋体" w:eastAsia="宋体" w:cs="宋体"/>
          <w:kern w:val="0"/>
          <w:sz w:val="24"/>
          <w:szCs w:val="24"/>
          <w:lang w:val="zh-TW"/>
        </w:rPr>
        <w:t>共享经济资源平台及智能服务系统，</w:t>
      </w:r>
      <w:bookmarkStart w:id="1" w:name="_Hlk496691422"/>
      <w:r>
        <w:rPr>
          <w:rFonts w:hint="eastAsia" w:ascii="宋体" w:hAnsi="宋体" w:eastAsia="宋体" w:cs="宋体"/>
          <w:kern w:val="0"/>
          <w:sz w:val="24"/>
          <w:szCs w:val="24"/>
        </w:rPr>
        <w:t>具备</w:t>
      </w:r>
      <w:r>
        <w:rPr>
          <w:rFonts w:hint="eastAsia" w:ascii="宋体" w:hAnsi="宋体" w:eastAsia="宋体" w:cs="宋体"/>
          <w:kern w:val="0"/>
          <w:sz w:val="24"/>
          <w:szCs w:val="24"/>
          <w:lang w:val="zh-TW"/>
        </w:rPr>
        <w:t>为甲方从事的业务提供共享经济综合服务</w:t>
      </w:r>
      <w:r>
        <w:rPr>
          <w:rFonts w:hint="eastAsia" w:ascii="宋体" w:hAnsi="宋体" w:eastAsia="宋体" w:cs="宋体"/>
          <w:kern w:val="0"/>
          <w:sz w:val="24"/>
          <w:szCs w:val="24"/>
        </w:rPr>
        <w:t>的资质</w:t>
      </w:r>
      <w:r>
        <w:rPr>
          <w:rFonts w:hint="eastAsia" w:ascii="宋体" w:hAnsi="宋体" w:eastAsia="宋体" w:cs="宋体"/>
          <w:kern w:val="0"/>
          <w:sz w:val="24"/>
          <w:szCs w:val="24"/>
          <w:lang w:val="zh-TW"/>
        </w:rPr>
        <w:t>。</w:t>
      </w:r>
    </w:p>
    <w:p w14:paraId="419ACE16">
      <w:pPr>
        <w:pStyle w:val="17"/>
        <w:spacing w:line="360" w:lineRule="auto"/>
        <w:ind w:firstLine="480" w:firstLineChars="200"/>
        <w:rPr>
          <w:rFonts w:hint="eastAsia" w:ascii="宋体" w:hAnsi="宋体" w:eastAsia="宋体" w:cs="宋体"/>
          <w:kern w:val="0"/>
          <w:sz w:val="24"/>
          <w:szCs w:val="24"/>
          <w:lang w:val="zh-TW"/>
        </w:rPr>
      </w:pPr>
      <w:r>
        <w:rPr>
          <w:rFonts w:hint="eastAsia" w:ascii="宋体" w:hAnsi="宋体" w:eastAsia="宋体" w:cs="宋体"/>
          <w:kern w:val="0"/>
          <w:sz w:val="24"/>
          <w:szCs w:val="24"/>
        </w:rPr>
        <w:t>故，</w:t>
      </w:r>
      <w:r>
        <w:rPr>
          <w:rFonts w:hint="eastAsia" w:ascii="宋体" w:hAnsi="宋体" w:eastAsia="宋体" w:cs="宋体"/>
          <w:kern w:val="0"/>
          <w:sz w:val="24"/>
          <w:szCs w:val="24"/>
          <w:lang w:val="zh-TW"/>
        </w:rPr>
        <w:t>甲乙双方依据《中华人民共和国</w:t>
      </w:r>
      <w:r>
        <w:rPr>
          <w:rFonts w:hint="eastAsia" w:ascii="宋体" w:hAnsi="宋体" w:eastAsia="宋体" w:cs="宋体"/>
          <w:kern w:val="0"/>
          <w:sz w:val="24"/>
          <w:szCs w:val="24"/>
          <w:lang w:eastAsia="zh-Hans"/>
        </w:rPr>
        <w:t>民法典</w:t>
      </w:r>
      <w:r>
        <w:rPr>
          <w:rFonts w:hint="eastAsia" w:ascii="宋体" w:hAnsi="宋体" w:eastAsia="宋体" w:cs="宋体"/>
          <w:kern w:val="0"/>
          <w:sz w:val="24"/>
          <w:szCs w:val="24"/>
          <w:lang w:val="zh-TW"/>
        </w:rPr>
        <w:t>》及</w:t>
      </w:r>
      <w:r>
        <w:rPr>
          <w:rFonts w:hint="eastAsia" w:ascii="宋体" w:hAnsi="宋体" w:eastAsia="宋体" w:cs="宋体"/>
          <w:kern w:val="0"/>
          <w:sz w:val="24"/>
          <w:szCs w:val="24"/>
        </w:rPr>
        <w:t>其他</w:t>
      </w:r>
      <w:r>
        <w:rPr>
          <w:rFonts w:hint="eastAsia" w:ascii="宋体" w:hAnsi="宋体" w:eastAsia="宋体" w:cs="宋体"/>
          <w:kern w:val="0"/>
          <w:sz w:val="24"/>
          <w:szCs w:val="24"/>
          <w:lang w:val="zh-TW"/>
        </w:rPr>
        <w:t>相关法律法规的规定，本着平等、自愿、诚信的原则，在平等互利的基础上，</w:t>
      </w:r>
      <w:r>
        <w:rPr>
          <w:rFonts w:hint="eastAsia" w:ascii="宋体" w:hAnsi="宋体" w:eastAsia="宋体" w:cs="宋体"/>
          <w:kern w:val="0"/>
          <w:sz w:val="24"/>
          <w:szCs w:val="24"/>
        </w:rPr>
        <w:t>经</w:t>
      </w:r>
      <w:r>
        <w:rPr>
          <w:rFonts w:hint="eastAsia" w:ascii="宋体" w:hAnsi="宋体" w:eastAsia="宋体" w:cs="宋体"/>
          <w:kern w:val="0"/>
          <w:sz w:val="24"/>
          <w:szCs w:val="24"/>
          <w:lang w:val="zh-TW"/>
        </w:rPr>
        <w:t>友好协商，签署本合同。</w:t>
      </w:r>
      <w:bookmarkEnd w:id="1"/>
    </w:p>
    <w:p w14:paraId="6E04C936">
      <w:pPr>
        <w:pStyle w:val="17"/>
        <w:spacing w:line="360" w:lineRule="auto"/>
        <w:ind w:firstLine="480" w:firstLineChars="200"/>
        <w:rPr>
          <w:rFonts w:hint="eastAsia" w:ascii="宋体" w:hAnsi="宋体" w:eastAsia="宋体" w:cs="宋体"/>
          <w:kern w:val="0"/>
          <w:sz w:val="24"/>
          <w:szCs w:val="24"/>
          <w:lang w:val="zh-TW"/>
        </w:rPr>
      </w:pPr>
    </w:p>
    <w:p w14:paraId="74C62910">
      <w:pPr>
        <w:pStyle w:val="17"/>
        <w:spacing w:before="156" w:beforeLines="50" w:after="156" w:afterLines="50" w:line="360" w:lineRule="auto"/>
        <w:rPr>
          <w:rFonts w:hint="eastAsia" w:ascii="宋体" w:hAnsi="宋体" w:eastAsia="宋体" w:cs="宋体"/>
          <w:b/>
          <w:bCs w:val="0"/>
          <w:kern w:val="0"/>
          <w:sz w:val="28"/>
          <w:szCs w:val="28"/>
          <w:lang w:val="zh-TW"/>
        </w:rPr>
      </w:pPr>
      <w:r>
        <w:rPr>
          <w:rFonts w:hint="eastAsia" w:ascii="宋体" w:hAnsi="宋体" w:eastAsia="宋体" w:cs="宋体"/>
          <w:b/>
          <w:kern w:val="0"/>
          <w:sz w:val="28"/>
          <w:szCs w:val="28"/>
          <w:lang w:val="zh-TW"/>
        </w:rPr>
        <w:t>第一条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lang w:val="zh-TW"/>
        </w:rPr>
        <w:t>定义</w:t>
      </w:r>
    </w:p>
    <w:p w14:paraId="0667AEBC">
      <w:pPr>
        <w:spacing w:line="360" w:lineRule="auto"/>
        <w:ind w:firstLine="420"/>
        <w:rPr>
          <w:rFonts w:hint="eastAsia" w:ascii="宋体" w:hAnsi="宋体" w:eastAsia="宋体" w:cs="宋体"/>
          <w:lang w:val="zh-TW" w:eastAsia="zh-CN"/>
        </w:rPr>
      </w:pPr>
      <w:r>
        <w:rPr>
          <w:rFonts w:hint="eastAsia" w:ascii="宋体" w:hAnsi="宋体" w:eastAsia="宋体" w:cs="宋体"/>
          <w:lang w:val="zh-TW" w:eastAsia="zh-CN"/>
        </w:rPr>
        <w:t>除非本协议中另有定义，下列词语应具有以下特定涵义：</w:t>
      </w:r>
    </w:p>
    <w:p w14:paraId="49FBE681">
      <w:pPr>
        <w:numPr>
          <w:ilvl w:val="0"/>
          <w:numId w:val="1"/>
        </w:numPr>
        <w:spacing w:line="560" w:lineRule="exact"/>
        <w:ind w:firstLine="482" w:firstLineChars="200"/>
        <w:rPr>
          <w:rFonts w:hint="eastAsia" w:ascii="宋体" w:hAnsi="宋体" w:eastAsia="宋体" w:cs="宋体"/>
          <w:lang w:val="zh-TW" w:eastAsia="zh-CN"/>
        </w:rPr>
      </w:pPr>
      <w:r>
        <w:rPr>
          <w:rFonts w:hint="eastAsia" w:ascii="宋体" w:hAnsi="宋体" w:eastAsia="宋体" w:cs="宋体"/>
          <w:b/>
          <w:bCs/>
          <w:color w:val="000000"/>
          <w:kern w:val="0"/>
          <w:sz w:val="24"/>
          <w:szCs w:val="24"/>
          <w:u w:color="000000"/>
          <w:lang w:val="zh-TW" w:eastAsia="zh-CN" w:bidi="ar-SA"/>
        </w:rPr>
        <w:t>集团</w:t>
      </w:r>
      <w:r>
        <w:rPr>
          <w:rFonts w:hint="eastAsia" w:ascii="宋体" w:hAnsi="宋体" w:eastAsia="宋体" w:cs="宋体"/>
          <w:b/>
          <w:bCs/>
          <w:color w:val="000000" w:themeColor="text1"/>
          <w:sz w:val="21"/>
          <w:szCs w:val="21"/>
          <w:u w:color="000000"/>
          <w:lang w:val="zh-TW" w:eastAsia="zh-CN"/>
          <w14:textFill>
            <w14:solidFill>
              <w14:schemeClr w14:val="tx1"/>
            </w14:solidFill>
          </w14:textFill>
        </w:rPr>
        <w:t>:</w:t>
      </w:r>
      <w:r>
        <w:rPr>
          <w:rFonts w:hint="eastAsia" w:ascii="宋体" w:hAnsi="宋体" w:eastAsia="宋体" w:cs="宋体"/>
          <w:b/>
          <w:bCs/>
          <w:color w:val="000000" w:themeColor="text1"/>
          <w:sz w:val="21"/>
          <w:szCs w:val="21"/>
          <w:u w:color="000000"/>
          <w:lang w:eastAsia="zh-CN"/>
          <w14:textFill>
            <w14:solidFill>
              <w14:schemeClr w14:val="tx1"/>
            </w14:solidFill>
          </w14:textFill>
        </w:rPr>
        <w:t xml:space="preserve"> </w:t>
      </w:r>
      <w:r>
        <w:rPr>
          <w:rFonts w:hint="eastAsia" w:ascii="宋体" w:hAnsi="宋体" w:eastAsia="宋体" w:cs="宋体"/>
          <w:lang w:val="zh-TW" w:eastAsia="zh-CN"/>
        </w:rPr>
        <w:t>指以资本为主要联结纽带的母子公司为主体，以集团章程为共同行为规范的母公司、子公司、参股公司及其他成员企业或机构共同组成的具有一定规模的企业法人联合体。</w:t>
      </w:r>
    </w:p>
    <w:p w14:paraId="58BB99F4">
      <w:pPr>
        <w:pStyle w:val="17"/>
        <w:numPr>
          <w:ilvl w:val="255"/>
          <w:numId w:val="0"/>
        </w:numPr>
        <w:spacing w:line="560" w:lineRule="exact"/>
        <w:ind w:firstLine="420" w:firstLineChars="200"/>
        <w:rPr>
          <w:rFonts w:hint="eastAsia" w:ascii="宋体" w:hAnsi="宋体" w:eastAsia="宋体" w:cs="宋体"/>
          <w:bCs/>
          <w:color w:val="000000"/>
          <w:kern w:val="0"/>
          <w:sz w:val="24"/>
          <w:szCs w:val="24"/>
          <w:u w:color="000000"/>
          <w:lang w:val="zh-TW" w:eastAsia="zh-CN" w:bidi="ar-SA"/>
        </w:rPr>
      </w:pPr>
      <w:r>
        <w:rPr>
          <w:rFonts w:hint="eastAsia" w:ascii="宋体" w:hAnsi="宋体" w:eastAsia="宋体" w:cs="宋体"/>
          <w:color w:val="000000" w:themeColor="text1"/>
          <w:kern w:val="0"/>
          <w:lang w:val="en-US" w:eastAsia="zh-CN"/>
          <w14:textFill>
            <w14:solidFill>
              <w14:schemeClr w14:val="tx1"/>
            </w14:solidFill>
          </w14:textFill>
        </w:rPr>
        <w:t>2</w:t>
      </w:r>
      <w:r>
        <w:rPr>
          <w:rFonts w:hint="eastAsia" w:ascii="宋体" w:hAnsi="宋体" w:eastAsia="宋体" w:cs="宋体"/>
          <w:color w:val="000000" w:themeColor="text1"/>
          <w:kern w:val="0"/>
          <w14:textFill>
            <w14:solidFill>
              <w14:schemeClr w14:val="tx1"/>
            </w14:solidFill>
          </w14:textFill>
        </w:rPr>
        <w:t>、</w:t>
      </w:r>
      <w:r>
        <w:rPr>
          <w:rFonts w:hint="eastAsia" w:ascii="宋体" w:hAnsi="宋体" w:eastAsia="宋体" w:cs="宋体"/>
          <w:b/>
          <w:bCs/>
          <w:color w:val="000000"/>
          <w:kern w:val="0"/>
          <w:sz w:val="24"/>
          <w:szCs w:val="24"/>
          <w:u w:color="000000"/>
          <w:lang w:val="zh-TW" w:eastAsia="zh-CN" w:bidi="ar-SA"/>
        </w:rPr>
        <w:t>自由职业者</w:t>
      </w:r>
      <w:r>
        <w:rPr>
          <w:rFonts w:hint="eastAsia" w:ascii="宋体" w:hAnsi="宋体" w:eastAsia="宋体" w:cs="宋体"/>
          <w:b/>
          <w:bCs/>
          <w:color w:val="000000" w:themeColor="text1"/>
          <w:kern w:val="0"/>
          <w14:textFill>
            <w14:solidFill>
              <w14:schemeClr w14:val="tx1"/>
            </w14:solidFill>
          </w14:textFill>
        </w:rPr>
        <w:t>：</w:t>
      </w:r>
      <w:r>
        <w:rPr>
          <w:rFonts w:hint="eastAsia" w:ascii="宋体" w:hAnsi="宋体" w:eastAsia="宋体" w:cs="宋体"/>
          <w:bCs/>
          <w:color w:val="000000"/>
          <w:kern w:val="0"/>
          <w:sz w:val="24"/>
          <w:szCs w:val="24"/>
          <w:u w:color="000000"/>
          <w:lang w:val="zh-TW" w:eastAsia="zh-CN" w:bidi="ar-SA"/>
        </w:rPr>
        <w:t>指乙方接受甲方委托，根据甲方服务需求为其寻找、筛选、评估、训练的并向甲方提供合法合规生产经营的个人。</w:t>
      </w:r>
    </w:p>
    <w:p w14:paraId="477D1A0F">
      <w:pPr>
        <w:numPr>
          <w:ilvl w:val="255"/>
          <w:numId w:val="0"/>
        </w:numPr>
        <w:spacing w:line="560" w:lineRule="exact"/>
        <w:ind w:firstLine="420" w:firstLineChars="200"/>
        <w:rPr>
          <w:rFonts w:hint="eastAsia" w:ascii="宋体" w:hAnsi="宋体" w:eastAsia="宋体" w:cs="宋体"/>
          <w:bCs/>
          <w:color w:val="000000"/>
          <w:kern w:val="0"/>
          <w:sz w:val="24"/>
          <w:szCs w:val="24"/>
          <w:u w:color="000000"/>
          <w:lang w:val="zh-TW" w:eastAsia="zh-CN" w:bidi="ar-SA"/>
        </w:rPr>
      </w:pPr>
      <w:r>
        <w:rPr>
          <w:rFonts w:hint="eastAsia" w:ascii="宋体" w:hAnsi="宋体" w:eastAsia="宋体" w:cs="宋体"/>
          <w:color w:val="000000" w:themeColor="text1"/>
          <w:sz w:val="21"/>
          <w:szCs w:val="21"/>
          <w:u w:color="000000"/>
          <w:lang w:val="en-US" w:eastAsia="zh-CN"/>
          <w14:textFill>
            <w14:solidFill>
              <w14:schemeClr w14:val="tx1"/>
            </w14:solidFill>
          </w14:textFill>
        </w:rPr>
        <w:t>3</w:t>
      </w:r>
      <w:r>
        <w:rPr>
          <w:rFonts w:hint="eastAsia" w:ascii="宋体" w:hAnsi="宋体" w:eastAsia="宋体" w:cs="宋体"/>
          <w:color w:val="000000" w:themeColor="text1"/>
          <w:sz w:val="21"/>
          <w:szCs w:val="21"/>
          <w:u w:color="000000"/>
          <w:lang w:eastAsia="zh-CN"/>
          <w14:textFill>
            <w14:solidFill>
              <w14:schemeClr w14:val="tx1"/>
            </w14:solidFill>
          </w14:textFill>
        </w:rPr>
        <w:t>、</w:t>
      </w:r>
      <w:r>
        <w:rPr>
          <w:rFonts w:hint="eastAsia" w:ascii="宋体" w:hAnsi="宋体" w:eastAsia="宋体" w:cs="宋体"/>
          <w:b/>
          <w:bCs/>
          <w:color w:val="000000"/>
          <w:kern w:val="0"/>
          <w:sz w:val="24"/>
          <w:szCs w:val="24"/>
          <w:u w:color="000000"/>
          <w:lang w:val="zh-TW" w:eastAsia="zh-CN" w:bidi="ar-SA"/>
        </w:rPr>
        <w:t>任务收益</w:t>
      </w:r>
      <w:r>
        <w:rPr>
          <w:rFonts w:hint="eastAsia" w:ascii="宋体" w:hAnsi="宋体" w:eastAsia="宋体" w:cs="宋体"/>
          <w:b/>
          <w:bCs/>
          <w:color w:val="000000" w:themeColor="text1"/>
          <w:sz w:val="21"/>
          <w:szCs w:val="21"/>
          <w:u w:color="000000"/>
          <w:lang w:val="zh-TW" w:eastAsia="zh-CN"/>
          <w14:textFill>
            <w14:solidFill>
              <w14:schemeClr w14:val="tx1"/>
            </w14:solidFill>
          </w14:textFill>
        </w:rPr>
        <w:t>：</w:t>
      </w:r>
      <w:r>
        <w:rPr>
          <w:rFonts w:hint="eastAsia" w:ascii="宋体" w:hAnsi="宋体" w:eastAsia="宋体" w:cs="宋体"/>
          <w:bCs/>
          <w:color w:val="000000"/>
          <w:kern w:val="0"/>
          <w:sz w:val="24"/>
          <w:szCs w:val="24"/>
          <w:u w:color="000000"/>
          <w:lang w:val="zh-TW" w:eastAsia="zh-CN" w:bidi="ar-SA"/>
        </w:rPr>
        <w:t>指自由职业者通过乙方平台承接来自甲方的业务服务而取得的生产经营收入。</w:t>
      </w:r>
    </w:p>
    <w:p w14:paraId="73E1C794">
      <w:pPr>
        <w:numPr>
          <w:ilvl w:val="255"/>
          <w:numId w:val="0"/>
        </w:numPr>
        <w:spacing w:line="560" w:lineRule="exact"/>
        <w:ind w:firstLine="420" w:firstLineChars="200"/>
        <w:rPr>
          <w:rFonts w:hint="eastAsia" w:ascii="宋体" w:hAnsi="宋体" w:eastAsia="宋体" w:cs="宋体"/>
          <w:bCs/>
          <w:color w:val="000000"/>
          <w:kern w:val="0"/>
          <w:sz w:val="24"/>
          <w:szCs w:val="24"/>
          <w:u w:color="000000"/>
          <w:lang w:val="zh-TW" w:eastAsia="zh-CN" w:bidi="ar-SA"/>
        </w:rPr>
      </w:pPr>
      <w:r>
        <w:rPr>
          <w:rFonts w:hint="eastAsia" w:ascii="宋体" w:hAnsi="宋体" w:eastAsia="宋体" w:cs="宋体"/>
          <w:color w:val="000000" w:themeColor="text1"/>
          <w:sz w:val="21"/>
          <w:szCs w:val="21"/>
          <w:u w:color="000000"/>
          <w:lang w:val="en-US" w:eastAsia="zh-CN"/>
          <w14:textFill>
            <w14:solidFill>
              <w14:schemeClr w14:val="tx1"/>
            </w14:solidFill>
          </w14:textFill>
        </w:rPr>
        <w:t>4</w:t>
      </w:r>
      <w:r>
        <w:rPr>
          <w:rFonts w:hint="eastAsia" w:ascii="宋体" w:hAnsi="宋体" w:eastAsia="宋体" w:cs="宋体"/>
          <w:color w:val="000000" w:themeColor="text1"/>
          <w:sz w:val="21"/>
          <w:szCs w:val="21"/>
          <w:u w:color="000000"/>
          <w:lang w:eastAsia="zh-CN"/>
          <w14:textFill>
            <w14:solidFill>
              <w14:schemeClr w14:val="tx1"/>
            </w14:solidFill>
          </w14:textFill>
        </w:rPr>
        <w:t>、</w:t>
      </w:r>
      <w:r>
        <w:rPr>
          <w:rFonts w:hint="eastAsia" w:ascii="宋体" w:hAnsi="宋体" w:eastAsia="宋体" w:cs="宋体"/>
          <w:b/>
          <w:bCs/>
          <w:color w:val="000000"/>
          <w:kern w:val="0"/>
          <w:sz w:val="24"/>
          <w:szCs w:val="24"/>
          <w:u w:color="000000"/>
          <w:lang w:val="zh-TW" w:eastAsia="zh-CN" w:bidi="ar-SA"/>
        </w:rPr>
        <w:t>平台服务费</w:t>
      </w:r>
      <w:r>
        <w:rPr>
          <w:rFonts w:hint="eastAsia" w:ascii="宋体" w:hAnsi="宋体" w:eastAsia="宋体" w:cs="宋体"/>
          <w:color w:val="000000" w:themeColor="text1"/>
          <w:sz w:val="21"/>
          <w:szCs w:val="21"/>
          <w:u w:color="000000"/>
          <w:lang w:val="zh-TW" w:eastAsia="zh-CN"/>
          <w14:textFill>
            <w14:solidFill>
              <w14:schemeClr w14:val="tx1"/>
            </w14:solidFill>
          </w14:textFill>
        </w:rPr>
        <w:t>：</w:t>
      </w:r>
      <w:r>
        <w:rPr>
          <w:rFonts w:hint="eastAsia" w:ascii="宋体" w:hAnsi="宋体" w:eastAsia="宋体" w:cs="宋体"/>
          <w:bCs/>
          <w:color w:val="000000"/>
          <w:kern w:val="0"/>
          <w:sz w:val="24"/>
          <w:szCs w:val="24"/>
          <w:u w:color="000000"/>
          <w:lang w:val="zh-TW" w:eastAsia="zh-CN" w:bidi="ar-SA"/>
        </w:rPr>
        <w:t>指甲方基于乙方服务提供的标准化服务体系及智能平台系统，为保障其业务全面开展而支付给乙方的费用。</w:t>
      </w:r>
    </w:p>
    <w:p w14:paraId="56644116">
      <w:pPr>
        <w:pStyle w:val="17"/>
        <w:spacing w:before="156" w:beforeLines="50" w:after="156" w:afterLines="50" w:line="360" w:lineRule="auto"/>
        <w:ind w:firstLine="420" w:firstLineChars="200"/>
        <w:rPr>
          <w:rFonts w:hint="eastAsia" w:ascii="宋体" w:hAnsi="宋体" w:eastAsia="宋体" w:cs="宋体"/>
          <w:bCs/>
          <w:color w:val="000000"/>
          <w:kern w:val="0"/>
          <w:sz w:val="24"/>
          <w:szCs w:val="24"/>
          <w:u w:color="000000"/>
          <w:lang w:val="zh-TW" w:eastAsia="zh-CN" w:bidi="ar-SA"/>
        </w:rPr>
      </w:pPr>
      <w:r>
        <w:rPr>
          <w:rFonts w:hint="eastAsia" w:ascii="宋体" w:hAnsi="宋体" w:eastAsia="宋体" w:cs="宋体"/>
          <w:color w:val="000000" w:themeColor="text1"/>
          <w:sz w:val="21"/>
          <w:szCs w:val="21"/>
          <w:u w:color="000000"/>
          <w:lang w:val="en-US" w:eastAsia="zh-CN"/>
          <w14:textFill>
            <w14:solidFill>
              <w14:schemeClr w14:val="tx1"/>
            </w14:solidFill>
          </w14:textFill>
        </w:rPr>
        <w:t>5</w:t>
      </w:r>
      <w:r>
        <w:rPr>
          <w:rFonts w:hint="eastAsia" w:ascii="宋体" w:hAnsi="宋体" w:eastAsia="宋体" w:cs="宋体"/>
          <w:color w:val="000000" w:themeColor="text1"/>
          <w:sz w:val="21"/>
          <w:szCs w:val="21"/>
          <w:u w:color="000000"/>
          <w:lang w:eastAsia="zh-CN"/>
          <w14:textFill>
            <w14:solidFill>
              <w14:schemeClr w14:val="tx1"/>
            </w14:solidFill>
          </w14:textFill>
        </w:rPr>
        <w:t>、</w:t>
      </w:r>
      <w:r>
        <w:rPr>
          <w:rFonts w:hint="eastAsia" w:ascii="宋体" w:hAnsi="宋体" w:eastAsia="宋体" w:cs="宋体"/>
          <w:b/>
          <w:bCs/>
          <w:color w:val="000000"/>
          <w:kern w:val="0"/>
          <w:sz w:val="24"/>
          <w:szCs w:val="24"/>
          <w:u w:color="000000"/>
          <w:lang w:val="zh-TW" w:eastAsia="zh-CN" w:bidi="ar-SA"/>
        </w:rPr>
        <w:t>项目费用</w:t>
      </w:r>
      <w:r>
        <w:rPr>
          <w:rFonts w:hint="eastAsia" w:ascii="宋体" w:hAnsi="宋体" w:eastAsia="宋体" w:cs="宋体"/>
          <w:b/>
          <w:bCs/>
          <w:color w:val="000000" w:themeColor="text1"/>
          <w:sz w:val="21"/>
          <w:szCs w:val="21"/>
          <w:u w:color="000000"/>
          <w:lang w:eastAsia="zh-CN"/>
          <w14:textFill>
            <w14:solidFill>
              <w14:schemeClr w14:val="tx1"/>
            </w14:solidFill>
          </w14:textFill>
        </w:rPr>
        <w:t>：</w:t>
      </w:r>
      <w:r>
        <w:rPr>
          <w:rFonts w:hint="eastAsia" w:ascii="宋体" w:hAnsi="宋体" w:eastAsia="宋体" w:cs="宋体"/>
          <w:bCs/>
          <w:color w:val="000000"/>
          <w:kern w:val="0"/>
          <w:sz w:val="24"/>
          <w:szCs w:val="24"/>
          <w:u w:color="000000"/>
          <w:lang w:val="zh-TW" w:eastAsia="zh-CN" w:bidi="ar-SA"/>
        </w:rPr>
        <w:t>指由乙方向甲方提供综合服务、业务外包服务等事项，乙方就该等服务（本协议项下的服务均同时提供，同时终止，甲方不可单独订购或使用）向甲方收取的费用【项目费用=平台服务费+任务收益】。</w:t>
      </w:r>
    </w:p>
    <w:p w14:paraId="6A42AF08">
      <w:pPr>
        <w:pStyle w:val="17"/>
        <w:spacing w:before="156" w:beforeLines="50" w:after="156" w:afterLines="50" w:line="360" w:lineRule="auto"/>
        <w:rPr>
          <w:rFonts w:hint="eastAsia" w:ascii="宋体" w:hAnsi="宋体" w:eastAsia="宋体" w:cs="宋体"/>
          <w:b/>
          <w:bCs w:val="0"/>
          <w:kern w:val="0"/>
          <w:sz w:val="28"/>
          <w:szCs w:val="28"/>
          <w:lang w:val="zh-TW"/>
        </w:rPr>
      </w:pPr>
      <w:r>
        <w:rPr>
          <w:rFonts w:hint="eastAsia" w:ascii="宋体" w:hAnsi="宋体" w:eastAsia="宋体" w:cs="宋体"/>
          <w:b/>
          <w:kern w:val="0"/>
          <w:sz w:val="28"/>
          <w:szCs w:val="28"/>
          <w:lang w:val="zh-TW"/>
        </w:rPr>
        <w:t>第二条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rPr>
        <w:t>服务</w:t>
      </w:r>
      <w:r>
        <w:rPr>
          <w:rFonts w:hint="eastAsia" w:ascii="宋体" w:hAnsi="宋体" w:eastAsia="宋体" w:cs="宋体"/>
          <w:b/>
          <w:kern w:val="0"/>
          <w:sz w:val="28"/>
          <w:szCs w:val="28"/>
          <w:lang w:val="zh-TW"/>
        </w:rPr>
        <w:t>内容</w:t>
      </w:r>
    </w:p>
    <w:p w14:paraId="500FF6CA">
      <w:pPr>
        <w:pStyle w:val="17"/>
        <w:spacing w:before="156" w:beforeLines="50" w:after="156" w:afterLines="50"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1. 甲方因其业务发展需要，需求大量的具有专业技能的自由职业者为其本公司或其用户</w:t>
      </w:r>
      <w:r>
        <w:rPr>
          <w:rFonts w:hint="eastAsia" w:ascii="宋体" w:hAnsi="宋体" w:eastAsia="宋体" w:cs="宋体"/>
          <w:kern w:val="0"/>
          <w:sz w:val="24"/>
          <w:szCs w:val="24"/>
          <w:lang w:val="zh-TW" w:eastAsia="zh-TW"/>
        </w:rPr>
        <w:t>/</w:t>
      </w:r>
      <w:r>
        <w:rPr>
          <w:rFonts w:hint="eastAsia" w:ascii="宋体" w:hAnsi="宋体" w:eastAsia="宋体" w:cs="宋体"/>
          <w:kern w:val="0"/>
          <w:sz w:val="24"/>
          <w:szCs w:val="24"/>
          <w:lang w:val="zh-TW"/>
        </w:rPr>
        <w:t>客户提供服务。</w:t>
      </w:r>
    </w:p>
    <w:p w14:paraId="6886D480">
      <w:pPr>
        <w:pStyle w:val="17"/>
        <w:spacing w:line="360" w:lineRule="auto"/>
        <w:ind w:firstLine="420"/>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zh-TW"/>
        </w:rPr>
        <w:t>2.基于甲方</w:t>
      </w:r>
      <w:r>
        <w:rPr>
          <w:rFonts w:hint="eastAsia" w:ascii="宋体" w:hAnsi="宋体" w:eastAsia="宋体" w:cs="宋体"/>
          <w:kern w:val="0"/>
          <w:sz w:val="24"/>
          <w:szCs w:val="24"/>
        </w:rPr>
        <w:t>的</w:t>
      </w:r>
      <w:r>
        <w:rPr>
          <w:rFonts w:hint="eastAsia" w:ascii="宋体" w:hAnsi="宋体" w:eastAsia="宋体" w:cs="宋体"/>
          <w:kern w:val="0"/>
          <w:sz w:val="24"/>
          <w:szCs w:val="24"/>
          <w:lang w:val="zh-TW"/>
        </w:rPr>
        <w:t>业务需求，</w:t>
      </w:r>
      <w:r>
        <w:rPr>
          <w:rFonts w:hint="eastAsia" w:ascii="宋体" w:hAnsi="宋体" w:eastAsia="宋体" w:cs="宋体"/>
          <w:kern w:val="0"/>
          <w:sz w:val="24"/>
          <w:szCs w:val="24"/>
        </w:rPr>
        <w:t>乙方</w:t>
      </w:r>
      <w:r>
        <w:rPr>
          <w:rFonts w:hint="eastAsia" w:ascii="宋体" w:hAnsi="宋体" w:eastAsia="宋体" w:cs="宋体"/>
          <w:kern w:val="0"/>
          <w:sz w:val="24"/>
          <w:szCs w:val="24"/>
          <w:lang w:val="zh-TW"/>
        </w:rPr>
        <w:t>为其提供共享经济综合服务</w:t>
      </w:r>
      <w:r>
        <w:rPr>
          <w:rFonts w:hint="eastAsia" w:ascii="宋体" w:hAnsi="宋体" w:eastAsia="宋体" w:cs="宋体"/>
          <w:kern w:val="0"/>
          <w:sz w:val="24"/>
          <w:szCs w:val="24"/>
          <w:lang w:val="zh-TW" w:eastAsia="zh-CN"/>
        </w:rPr>
        <w:t>，</w:t>
      </w:r>
      <w:r>
        <w:rPr>
          <w:rFonts w:hint="eastAsia" w:ascii="宋体" w:hAnsi="宋体" w:eastAsia="宋体" w:cs="宋体"/>
          <w:kern w:val="0"/>
          <w:sz w:val="24"/>
          <w:szCs w:val="24"/>
          <w:lang w:val="en-US" w:eastAsia="zh-CN"/>
        </w:rPr>
        <w:t>项目内容以每次提供的服务订单为准。</w:t>
      </w:r>
    </w:p>
    <w:p w14:paraId="469E73CB">
      <w:pPr>
        <w:pStyle w:val="17"/>
        <w:spacing w:before="156" w:beforeLines="50" w:after="156" w:afterLines="50" w:line="360" w:lineRule="auto"/>
        <w:rPr>
          <w:rFonts w:hint="eastAsia" w:ascii="宋体" w:hAnsi="宋体" w:eastAsia="宋体" w:cs="宋体"/>
          <w:b/>
          <w:bCs w:val="0"/>
          <w:kern w:val="0"/>
          <w:sz w:val="28"/>
          <w:szCs w:val="28"/>
          <w:lang w:val="zh-TW"/>
        </w:rPr>
      </w:pPr>
      <w:r>
        <w:rPr>
          <w:rFonts w:hint="eastAsia" w:ascii="宋体" w:hAnsi="宋体" w:eastAsia="宋体" w:cs="宋体"/>
          <w:b/>
          <w:kern w:val="0"/>
          <w:sz w:val="28"/>
          <w:szCs w:val="28"/>
          <w:lang w:val="zh-TW"/>
        </w:rPr>
        <w:t>第三条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lang w:val="zh-TW"/>
        </w:rPr>
        <w:t>甲方的权利和义务</w:t>
      </w:r>
    </w:p>
    <w:p w14:paraId="4461F992">
      <w:pPr>
        <w:pStyle w:val="17"/>
        <w:spacing w:before="156" w:beforeLines="50" w:after="156" w:afterLines="50" w:line="360" w:lineRule="auto"/>
        <w:ind w:firstLine="283"/>
        <w:rPr>
          <w:rFonts w:hint="eastAsia" w:ascii="宋体" w:hAnsi="宋体" w:eastAsia="宋体" w:cs="宋体"/>
          <w:kern w:val="0"/>
          <w:sz w:val="24"/>
          <w:szCs w:val="24"/>
          <w:lang w:val="zh-TW"/>
        </w:rPr>
      </w:pPr>
      <w:bookmarkStart w:id="2" w:name="_Hlk500784596"/>
      <w:r>
        <w:rPr>
          <w:rFonts w:hint="eastAsia" w:ascii="宋体" w:hAnsi="宋体" w:eastAsia="宋体" w:cs="宋体"/>
          <w:kern w:val="0"/>
          <w:sz w:val="24"/>
          <w:szCs w:val="24"/>
          <w:lang w:val="zh-TW"/>
        </w:rPr>
        <w:t>1.甲方应基于乙方所提供的共享经济综合服务按时、足额向乙方支付综合服务费。</w:t>
      </w:r>
      <w:bookmarkEnd w:id="2"/>
    </w:p>
    <w:p w14:paraId="310BB329">
      <w:pPr>
        <w:pStyle w:val="17"/>
        <w:spacing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2.</w:t>
      </w:r>
      <w:r>
        <w:rPr>
          <w:rFonts w:hint="eastAsia" w:ascii="宋体" w:hAnsi="宋体" w:eastAsia="宋体" w:cs="宋体"/>
          <w:kern w:val="0"/>
          <w:sz w:val="24"/>
          <w:szCs w:val="24"/>
        </w:rPr>
        <w:t>甲方有权根据自身的业务经营需要为</w:t>
      </w:r>
      <w:r>
        <w:rPr>
          <w:rFonts w:hint="eastAsia" w:ascii="宋体" w:hAnsi="宋体" w:eastAsia="宋体" w:cs="宋体"/>
          <w:color w:val="auto"/>
          <w:kern w:val="0"/>
          <w:sz w:val="24"/>
          <w:szCs w:val="24"/>
        </w:rPr>
        <w:t>自由职业</w:t>
      </w:r>
      <w:r>
        <w:rPr>
          <w:rFonts w:hint="eastAsia" w:ascii="宋体" w:hAnsi="宋体" w:eastAsia="宋体" w:cs="宋体"/>
          <w:kern w:val="0"/>
          <w:sz w:val="24"/>
          <w:szCs w:val="24"/>
        </w:rPr>
        <w:t>者安排工作任务。</w:t>
      </w:r>
    </w:p>
    <w:p w14:paraId="6BD3C522">
      <w:pPr>
        <w:pStyle w:val="17"/>
        <w:spacing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3.乙方提供的产品/服务</w:t>
      </w:r>
      <w:r>
        <w:rPr>
          <w:rFonts w:hint="eastAsia" w:ascii="宋体" w:hAnsi="宋体" w:eastAsia="宋体" w:cs="宋体"/>
          <w:kern w:val="0"/>
          <w:sz w:val="24"/>
          <w:szCs w:val="24"/>
        </w:rPr>
        <w:t>仅</w:t>
      </w:r>
      <w:r>
        <w:rPr>
          <w:rFonts w:hint="eastAsia" w:ascii="宋体" w:hAnsi="宋体" w:eastAsia="宋体" w:cs="宋体"/>
          <w:kern w:val="0"/>
          <w:sz w:val="24"/>
          <w:szCs w:val="24"/>
          <w:lang w:val="zh-TW"/>
        </w:rPr>
        <w:t>限于甲方自身使用，</w:t>
      </w:r>
      <w:r>
        <w:rPr>
          <w:rFonts w:hint="eastAsia" w:ascii="宋体" w:hAnsi="宋体" w:eastAsia="宋体" w:cs="宋体"/>
          <w:kern w:val="0"/>
          <w:sz w:val="24"/>
          <w:szCs w:val="24"/>
        </w:rPr>
        <w:t>未经乙方书面许可，</w:t>
      </w:r>
      <w:r>
        <w:rPr>
          <w:rFonts w:hint="eastAsia" w:ascii="宋体" w:hAnsi="宋体" w:eastAsia="宋体" w:cs="宋体"/>
          <w:kern w:val="0"/>
          <w:sz w:val="24"/>
          <w:szCs w:val="24"/>
          <w:lang w:val="zh-TW"/>
        </w:rPr>
        <w:t>不得将乙方提供的产品/服务以任何方式转售或者</w:t>
      </w:r>
      <w:r>
        <w:rPr>
          <w:rFonts w:hint="eastAsia" w:ascii="宋体" w:hAnsi="宋体" w:eastAsia="宋体" w:cs="宋体"/>
          <w:kern w:val="0"/>
          <w:sz w:val="24"/>
          <w:szCs w:val="24"/>
        </w:rPr>
        <w:t>许可</w:t>
      </w:r>
      <w:r>
        <w:rPr>
          <w:rFonts w:hint="eastAsia" w:ascii="宋体" w:hAnsi="宋体" w:eastAsia="宋体" w:cs="宋体"/>
          <w:kern w:val="0"/>
          <w:sz w:val="24"/>
          <w:szCs w:val="24"/>
          <w:lang w:val="zh-TW"/>
        </w:rPr>
        <w:t>第三方</w:t>
      </w:r>
      <w:r>
        <w:rPr>
          <w:rFonts w:hint="eastAsia" w:ascii="宋体" w:hAnsi="宋体" w:eastAsia="宋体" w:cs="宋体"/>
          <w:kern w:val="0"/>
          <w:sz w:val="24"/>
          <w:szCs w:val="24"/>
        </w:rPr>
        <w:t>使用</w:t>
      </w:r>
      <w:r>
        <w:rPr>
          <w:rFonts w:hint="eastAsia" w:ascii="宋体" w:hAnsi="宋体" w:eastAsia="宋体" w:cs="宋体"/>
          <w:kern w:val="0"/>
          <w:sz w:val="24"/>
          <w:szCs w:val="24"/>
          <w:lang w:val="zh-TW"/>
        </w:rPr>
        <w:t>，</w:t>
      </w:r>
      <w:r>
        <w:rPr>
          <w:rFonts w:hint="eastAsia" w:ascii="宋体" w:hAnsi="宋体" w:eastAsia="宋体" w:cs="宋体"/>
          <w:kern w:val="0"/>
          <w:sz w:val="24"/>
          <w:szCs w:val="24"/>
        </w:rPr>
        <w:t>更</w:t>
      </w:r>
      <w:r>
        <w:rPr>
          <w:rFonts w:hint="eastAsia" w:ascii="宋体" w:hAnsi="宋体" w:eastAsia="宋体" w:cs="宋体"/>
          <w:kern w:val="0"/>
          <w:sz w:val="24"/>
          <w:szCs w:val="24"/>
          <w:lang w:val="zh-TW"/>
        </w:rPr>
        <w:t>不得直接、间接或诱使第三方从事与乙方有竞争关系的业务。</w:t>
      </w:r>
    </w:p>
    <w:p w14:paraId="0A50DC36">
      <w:pPr>
        <w:pStyle w:val="17"/>
        <w:spacing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4.甲方理解并同意乙方定期/不定期对本合同相关的业务运营、合法合规情况进行考核检查，届时</w:t>
      </w:r>
      <w:r>
        <w:rPr>
          <w:rFonts w:hint="eastAsia" w:ascii="宋体" w:hAnsi="宋体" w:eastAsia="宋体" w:cs="宋体"/>
          <w:kern w:val="0"/>
          <w:sz w:val="24"/>
          <w:szCs w:val="24"/>
        </w:rPr>
        <w:t>甲方应</w:t>
      </w:r>
      <w:r>
        <w:rPr>
          <w:rFonts w:hint="eastAsia" w:ascii="宋体" w:hAnsi="宋体" w:eastAsia="宋体" w:cs="宋体"/>
          <w:kern w:val="0"/>
          <w:sz w:val="24"/>
          <w:szCs w:val="24"/>
          <w:lang w:val="zh-TW"/>
        </w:rPr>
        <w:t>接受并配合乙方进行业务查询、通过调单核查单笔交易详情等工作。</w:t>
      </w:r>
    </w:p>
    <w:p w14:paraId="07D7E23B">
      <w:pPr>
        <w:pStyle w:val="17"/>
        <w:spacing w:line="360" w:lineRule="auto"/>
        <w:ind w:firstLine="283"/>
        <w:rPr>
          <w:rFonts w:hint="eastAsia" w:ascii="宋体" w:hAnsi="宋体" w:eastAsia="宋体" w:cs="宋体"/>
          <w:kern w:val="0"/>
          <w:sz w:val="24"/>
          <w:szCs w:val="24"/>
          <w:lang w:val="zh-TW" w:eastAsia="zh-TW"/>
        </w:rPr>
      </w:pPr>
      <w:r>
        <w:rPr>
          <w:rFonts w:hint="eastAsia" w:ascii="宋体" w:hAnsi="宋体" w:eastAsia="宋体" w:cs="宋体"/>
          <w:kern w:val="0"/>
          <w:sz w:val="24"/>
          <w:szCs w:val="24"/>
          <w:lang w:val="zh-TW"/>
        </w:rPr>
        <w:t>5.甲方不得从事违反法律法规及社会公序良俗（包括但不限于涉嫌洗钱、偷税、漏税、逃税、传销、赌博、暴力、淫秽、恐怖行为</w:t>
      </w:r>
      <w:r>
        <w:rPr>
          <w:rFonts w:hint="eastAsia" w:ascii="宋体" w:hAnsi="宋体" w:eastAsia="宋体" w:cs="宋体"/>
          <w:kern w:val="0"/>
          <w:sz w:val="24"/>
          <w:szCs w:val="24"/>
        </w:rPr>
        <w:t>等</w:t>
      </w:r>
      <w:r>
        <w:rPr>
          <w:rFonts w:hint="eastAsia" w:ascii="宋体" w:hAnsi="宋体" w:eastAsia="宋体" w:cs="宋体"/>
          <w:kern w:val="0"/>
          <w:sz w:val="24"/>
          <w:szCs w:val="24"/>
          <w:lang w:val="zh-TW"/>
        </w:rPr>
        <w:t>）的业务活动或/及其他不得使用乙方服务的行为，</w:t>
      </w:r>
      <w:r>
        <w:rPr>
          <w:rFonts w:hint="eastAsia" w:ascii="宋体" w:hAnsi="宋体" w:eastAsia="宋体" w:cs="宋体"/>
          <w:kern w:val="0"/>
          <w:sz w:val="24"/>
          <w:szCs w:val="24"/>
        </w:rPr>
        <w:t>如有违反，与乙方无涉，</w:t>
      </w:r>
      <w:r>
        <w:rPr>
          <w:rFonts w:hint="eastAsia" w:ascii="宋体" w:hAnsi="宋体" w:eastAsia="宋体" w:cs="宋体"/>
          <w:kern w:val="0"/>
          <w:sz w:val="24"/>
          <w:szCs w:val="24"/>
          <w:lang w:val="zh-TW"/>
        </w:rPr>
        <w:t>相关国家机关介入调查时，甲方及有关人员须应要求予以协助并如实反映情况，不得阻挠、拒绝调查。</w:t>
      </w:r>
    </w:p>
    <w:p w14:paraId="34CC6555">
      <w:pPr>
        <w:pStyle w:val="17"/>
        <w:spacing w:line="360" w:lineRule="auto"/>
        <w:ind w:firstLine="283"/>
        <w:rPr>
          <w:rFonts w:hint="eastAsia" w:ascii="宋体" w:hAnsi="宋体" w:eastAsia="宋体" w:cs="宋体"/>
          <w:kern w:val="0"/>
          <w:sz w:val="24"/>
          <w:szCs w:val="24"/>
          <w:lang w:val="zh-TW"/>
        </w:rPr>
      </w:pPr>
      <w:bookmarkStart w:id="3" w:name="_Hlk510086867"/>
      <w:r>
        <w:rPr>
          <w:rFonts w:hint="eastAsia" w:ascii="宋体" w:hAnsi="宋体" w:eastAsia="宋体" w:cs="宋体"/>
          <w:kern w:val="0"/>
          <w:sz w:val="24"/>
          <w:szCs w:val="24"/>
          <w:lang w:val="zh-TW"/>
        </w:rPr>
        <w:t>6.</w:t>
      </w:r>
      <w:bookmarkStart w:id="4" w:name="_Hlk510465229"/>
      <w:r>
        <w:rPr>
          <w:rFonts w:hint="eastAsia" w:ascii="宋体" w:hAnsi="宋体" w:eastAsia="宋体" w:cs="宋体"/>
          <w:kern w:val="0"/>
          <w:sz w:val="24"/>
          <w:szCs w:val="24"/>
          <w:lang w:val="zh-TW"/>
        </w:rPr>
        <w:t>甲方知晓并确认，前述</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者仅限于从事合法合规生产经营活动的</w:t>
      </w:r>
      <w:r>
        <w:rPr>
          <w:rFonts w:hint="eastAsia" w:ascii="宋体" w:hAnsi="宋体" w:eastAsia="宋体" w:cs="宋体"/>
          <w:kern w:val="0"/>
          <w:sz w:val="24"/>
          <w:szCs w:val="24"/>
        </w:rPr>
        <w:t>自然</w:t>
      </w:r>
      <w:r>
        <w:rPr>
          <w:rFonts w:hint="eastAsia" w:ascii="宋体" w:hAnsi="宋体" w:eastAsia="宋体" w:cs="宋体"/>
          <w:kern w:val="0"/>
          <w:sz w:val="24"/>
          <w:szCs w:val="24"/>
          <w:lang w:val="zh-TW"/>
        </w:rPr>
        <w:t>人，下列人员不属于本合同项下</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者的范畴：</w:t>
      </w:r>
    </w:p>
    <w:p w14:paraId="062E6FDF">
      <w:pPr>
        <w:pStyle w:val="17"/>
        <w:spacing w:line="360" w:lineRule="auto"/>
        <w:ind w:left="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6.1与甲方存在劳动/劳务关系或其他人事法律关系的人员；</w:t>
      </w:r>
    </w:p>
    <w:p w14:paraId="5354C894">
      <w:pPr>
        <w:pStyle w:val="17"/>
        <w:spacing w:line="360" w:lineRule="auto"/>
        <w:ind w:left="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6.2甲方及其关联方的</w:t>
      </w:r>
      <w:bookmarkStart w:id="5" w:name="_Hlk510465514"/>
      <w:r>
        <w:rPr>
          <w:rFonts w:hint="eastAsia" w:ascii="宋体" w:hAnsi="宋体" w:eastAsia="宋体" w:cs="宋体"/>
          <w:kern w:val="0"/>
          <w:sz w:val="24"/>
          <w:szCs w:val="24"/>
          <w:lang w:val="zh-TW"/>
        </w:rPr>
        <w:t>法定代表人、董事、监事、股东</w:t>
      </w:r>
      <w:bookmarkEnd w:id="5"/>
      <w:r>
        <w:rPr>
          <w:rFonts w:hint="eastAsia" w:ascii="宋体" w:hAnsi="宋体" w:eastAsia="宋体" w:cs="宋体"/>
          <w:kern w:val="0"/>
          <w:sz w:val="24"/>
          <w:szCs w:val="24"/>
          <w:lang w:val="zh-TW"/>
        </w:rPr>
        <w:t>等；</w:t>
      </w:r>
    </w:p>
    <w:p w14:paraId="5CBCE5F5">
      <w:pPr>
        <w:pStyle w:val="17"/>
        <w:spacing w:line="360" w:lineRule="auto"/>
        <w:ind w:left="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6.3其他不适用于乙方服务范围的人员。</w:t>
      </w:r>
      <w:bookmarkEnd w:id="3"/>
      <w:bookmarkEnd w:id="4"/>
    </w:p>
    <w:p w14:paraId="5393FA77">
      <w:pPr>
        <w:pStyle w:val="17"/>
        <w:spacing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 xml:space="preserve">7. </w:t>
      </w:r>
      <w:bookmarkStart w:id="6" w:name="_Hlk4338720"/>
      <w:r>
        <w:rPr>
          <w:rFonts w:hint="eastAsia" w:ascii="宋体" w:hAnsi="宋体" w:eastAsia="宋体" w:cs="宋体"/>
          <w:kern w:val="0"/>
          <w:sz w:val="24"/>
          <w:szCs w:val="24"/>
          <w:lang w:val="zh-TW"/>
        </w:rPr>
        <w:t>甲方承诺对实现本协议合同合作目的所获</w:t>
      </w:r>
      <w:r>
        <w:rPr>
          <w:rFonts w:hint="eastAsia" w:ascii="宋体" w:hAnsi="宋体" w:eastAsia="宋体" w:cs="宋体"/>
          <w:kern w:val="0"/>
          <w:sz w:val="24"/>
          <w:szCs w:val="24"/>
        </w:rPr>
        <w:t>悉</w:t>
      </w:r>
      <w:r>
        <w:rPr>
          <w:rFonts w:hint="eastAsia" w:ascii="宋体" w:hAnsi="宋体" w:eastAsia="宋体" w:cs="宋体"/>
          <w:kern w:val="0"/>
          <w:sz w:val="24"/>
          <w:szCs w:val="24"/>
          <w:lang w:val="zh-TW"/>
        </w:rPr>
        <w:t>的</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者的个人</w:t>
      </w:r>
      <w:r>
        <w:rPr>
          <w:rFonts w:hint="eastAsia" w:ascii="宋体" w:hAnsi="宋体" w:eastAsia="宋体" w:cs="宋体"/>
          <w:kern w:val="0"/>
          <w:sz w:val="24"/>
          <w:szCs w:val="24"/>
        </w:rPr>
        <w:t>信息</w:t>
      </w:r>
      <w:r>
        <w:rPr>
          <w:rFonts w:hint="eastAsia" w:ascii="宋体" w:hAnsi="宋体" w:eastAsia="宋体" w:cs="宋体"/>
          <w:kern w:val="0"/>
          <w:sz w:val="24"/>
          <w:szCs w:val="24"/>
          <w:lang w:val="zh-TW"/>
        </w:rPr>
        <w:t>进行保密，未经</w:t>
      </w:r>
      <w:r>
        <w:rPr>
          <w:rFonts w:hint="eastAsia" w:ascii="宋体" w:hAnsi="宋体" w:eastAsia="宋体" w:cs="宋体"/>
          <w:kern w:val="0"/>
          <w:sz w:val="24"/>
          <w:szCs w:val="24"/>
        </w:rPr>
        <w:t>乙方或该</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w:t>
      </w:r>
      <w:r>
        <w:rPr>
          <w:rFonts w:hint="eastAsia" w:ascii="宋体" w:hAnsi="宋体" w:eastAsia="宋体" w:cs="宋体"/>
          <w:kern w:val="0"/>
          <w:sz w:val="24"/>
          <w:szCs w:val="24"/>
        </w:rPr>
        <w:t>本人书面</w:t>
      </w:r>
      <w:r>
        <w:rPr>
          <w:rFonts w:hint="eastAsia" w:ascii="宋体" w:hAnsi="宋体" w:eastAsia="宋体" w:cs="宋体"/>
          <w:kern w:val="0"/>
          <w:sz w:val="24"/>
          <w:szCs w:val="24"/>
          <w:lang w:val="zh-TW"/>
        </w:rPr>
        <w:t>授权或非基于合法并可执行的法律、法规、</w:t>
      </w:r>
      <w:r>
        <w:rPr>
          <w:rFonts w:hint="eastAsia" w:ascii="宋体" w:hAnsi="宋体" w:eastAsia="宋体" w:cs="宋体"/>
          <w:kern w:val="0"/>
          <w:sz w:val="24"/>
          <w:szCs w:val="24"/>
        </w:rPr>
        <w:t>司法机关</w:t>
      </w:r>
      <w:r>
        <w:rPr>
          <w:rFonts w:hint="eastAsia" w:ascii="宋体" w:hAnsi="宋体" w:eastAsia="宋体" w:cs="宋体"/>
          <w:kern w:val="0"/>
          <w:sz w:val="24"/>
          <w:szCs w:val="24"/>
          <w:lang w:val="zh-TW"/>
        </w:rPr>
        <w:t>命令、监管机构的要求或为遵守适用法律法规、履行网络安全保护义务或非应对网络安全事件的需要，甲方不得将</w:t>
      </w:r>
      <w:r>
        <w:rPr>
          <w:rFonts w:hint="eastAsia" w:ascii="宋体" w:hAnsi="宋体" w:eastAsia="宋体" w:cs="宋体"/>
          <w:kern w:val="0"/>
          <w:sz w:val="24"/>
          <w:szCs w:val="24"/>
        </w:rPr>
        <w:t>该</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w:t>
      </w:r>
      <w:r>
        <w:rPr>
          <w:rFonts w:hint="eastAsia" w:ascii="宋体" w:hAnsi="宋体" w:eastAsia="宋体" w:cs="宋体"/>
          <w:kern w:val="0"/>
          <w:sz w:val="24"/>
          <w:szCs w:val="24"/>
        </w:rPr>
        <w:t>的</w:t>
      </w:r>
      <w:r>
        <w:rPr>
          <w:rFonts w:hint="eastAsia" w:ascii="宋体" w:hAnsi="宋体" w:eastAsia="宋体" w:cs="宋体"/>
          <w:kern w:val="0"/>
          <w:sz w:val="24"/>
          <w:szCs w:val="24"/>
          <w:lang w:val="zh-TW"/>
        </w:rPr>
        <w:t>个人信息披露给任意第三方</w:t>
      </w:r>
      <w:bookmarkEnd w:id="6"/>
      <w:r>
        <w:rPr>
          <w:rFonts w:hint="eastAsia" w:ascii="宋体" w:hAnsi="宋体" w:eastAsia="宋体" w:cs="宋体"/>
          <w:kern w:val="0"/>
          <w:sz w:val="24"/>
          <w:szCs w:val="24"/>
        </w:rPr>
        <w:t>或另作他用</w:t>
      </w:r>
      <w:r>
        <w:rPr>
          <w:rFonts w:hint="eastAsia" w:ascii="宋体" w:hAnsi="宋体" w:eastAsia="宋体" w:cs="宋体"/>
          <w:kern w:val="0"/>
          <w:sz w:val="24"/>
          <w:szCs w:val="24"/>
          <w:lang w:val="zh-TW"/>
        </w:rPr>
        <w:t>。</w:t>
      </w:r>
      <w:r>
        <w:rPr>
          <w:rFonts w:hint="eastAsia" w:ascii="宋体" w:hAnsi="宋体" w:eastAsia="宋体" w:cs="宋体"/>
          <w:kern w:val="0"/>
          <w:sz w:val="24"/>
          <w:szCs w:val="24"/>
        </w:rPr>
        <w:t>同时，</w:t>
      </w:r>
      <w:r>
        <w:rPr>
          <w:rFonts w:hint="eastAsia" w:ascii="宋体" w:hAnsi="宋体" w:eastAsia="宋体" w:cs="宋体"/>
          <w:kern w:val="0"/>
          <w:sz w:val="24"/>
          <w:szCs w:val="24"/>
          <w:lang w:val="zh-TW"/>
        </w:rPr>
        <w:t>甲方承诺按照相关法律法规的要求对获得的</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w:t>
      </w:r>
      <w:r>
        <w:rPr>
          <w:rFonts w:hint="eastAsia" w:ascii="宋体" w:hAnsi="宋体" w:eastAsia="宋体" w:cs="宋体"/>
          <w:kern w:val="0"/>
          <w:sz w:val="24"/>
          <w:szCs w:val="24"/>
        </w:rPr>
        <w:t>的</w:t>
      </w:r>
      <w:r>
        <w:rPr>
          <w:rFonts w:hint="eastAsia" w:ascii="宋体" w:hAnsi="宋体" w:eastAsia="宋体" w:cs="宋体"/>
          <w:kern w:val="0"/>
          <w:sz w:val="24"/>
          <w:szCs w:val="24"/>
          <w:lang w:val="zh-TW"/>
        </w:rPr>
        <w:t>个人信息履行安全保护义务，保障网络免受干扰、破坏或未经授权的访问，防止网络数据泄露或被窃取、篡改。</w:t>
      </w:r>
    </w:p>
    <w:p w14:paraId="285C65F8">
      <w:pPr>
        <w:pStyle w:val="17"/>
        <w:spacing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8.甲方应当本着乙方利益最大化的原则，勤勉履行本合同，维护乙方形象，不得损害乙方的合法权益</w:t>
      </w:r>
      <w:r>
        <w:rPr>
          <w:rFonts w:hint="eastAsia" w:ascii="宋体" w:hAnsi="宋体" w:eastAsia="宋体" w:cs="宋体"/>
          <w:kern w:val="0"/>
          <w:sz w:val="24"/>
          <w:szCs w:val="24"/>
          <w:lang w:val="zh-TW" w:eastAsia="zh-CN"/>
        </w:rPr>
        <w:t>，</w:t>
      </w:r>
      <w:r>
        <w:rPr>
          <w:rFonts w:hint="eastAsia" w:ascii="宋体" w:hAnsi="宋体" w:eastAsia="宋体" w:cs="宋体"/>
          <w:kern w:val="0"/>
          <w:sz w:val="24"/>
          <w:szCs w:val="24"/>
          <w:lang w:val="en-US" w:eastAsia="zh-CN"/>
        </w:rPr>
        <w:t>如有违反以上情形之一，造成乙方损失的甲方应承担全部责任</w:t>
      </w:r>
      <w:r>
        <w:rPr>
          <w:rFonts w:hint="eastAsia" w:ascii="宋体" w:hAnsi="宋体" w:eastAsia="宋体" w:cs="宋体"/>
          <w:kern w:val="0"/>
          <w:sz w:val="24"/>
          <w:szCs w:val="24"/>
          <w:lang w:val="zh-TW"/>
        </w:rPr>
        <w:t>。</w:t>
      </w:r>
    </w:p>
    <w:p w14:paraId="6F8E1FD5">
      <w:pPr>
        <w:pStyle w:val="17"/>
        <w:spacing w:before="156" w:beforeLines="50" w:after="156" w:afterLines="50" w:line="360" w:lineRule="auto"/>
        <w:rPr>
          <w:rFonts w:hint="eastAsia" w:ascii="宋体" w:hAnsi="宋体" w:eastAsia="宋体" w:cs="宋体"/>
          <w:b/>
          <w:bCs w:val="0"/>
          <w:kern w:val="0"/>
          <w:sz w:val="28"/>
          <w:szCs w:val="28"/>
          <w:lang w:val="zh-TW"/>
        </w:rPr>
      </w:pPr>
      <w:r>
        <w:rPr>
          <w:rFonts w:hint="eastAsia" w:ascii="宋体" w:hAnsi="宋体" w:eastAsia="宋体" w:cs="宋体"/>
          <w:b/>
          <w:kern w:val="0"/>
          <w:sz w:val="28"/>
          <w:szCs w:val="28"/>
          <w:lang w:val="zh-TW"/>
        </w:rPr>
        <w:t>第四条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lang w:val="zh-TW"/>
        </w:rPr>
        <w:t>乙方的权利和义务</w:t>
      </w:r>
    </w:p>
    <w:p w14:paraId="1548359A">
      <w:pPr>
        <w:pStyle w:val="17"/>
        <w:spacing w:before="156" w:beforeLines="50" w:after="156" w:afterLines="50"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1.乙方有权就本合同项下提供的共享经济综合服务向甲方收取相应的综合服务费。乙方</w:t>
      </w:r>
      <w:r>
        <w:rPr>
          <w:rFonts w:hint="eastAsia" w:ascii="宋体" w:hAnsi="宋体" w:eastAsia="宋体" w:cs="宋体"/>
          <w:kern w:val="0"/>
          <w:sz w:val="24"/>
          <w:szCs w:val="24"/>
        </w:rPr>
        <w:t>应</w:t>
      </w:r>
      <w:r>
        <w:rPr>
          <w:rFonts w:hint="eastAsia" w:ascii="宋体" w:hAnsi="宋体" w:eastAsia="宋体" w:cs="宋体"/>
          <w:kern w:val="0"/>
          <w:sz w:val="24"/>
          <w:szCs w:val="24"/>
          <w:lang w:val="zh-TW"/>
        </w:rPr>
        <w:t>保证在收取甲方的综合服务费后，将</w:t>
      </w:r>
      <w:r>
        <w:rPr>
          <w:rFonts w:hint="eastAsia" w:ascii="宋体" w:hAnsi="宋体" w:eastAsia="宋体" w:cs="宋体"/>
          <w:kern w:val="0"/>
          <w:sz w:val="24"/>
          <w:szCs w:val="24"/>
        </w:rPr>
        <w:t>其</w:t>
      </w:r>
      <w:r>
        <w:rPr>
          <w:rFonts w:hint="eastAsia" w:ascii="宋体" w:hAnsi="宋体" w:eastAsia="宋体" w:cs="宋体"/>
          <w:kern w:val="0"/>
          <w:sz w:val="24"/>
          <w:szCs w:val="24"/>
          <w:lang w:val="zh-TW"/>
        </w:rPr>
        <w:t>中</w:t>
      </w:r>
      <w:r>
        <w:rPr>
          <w:rFonts w:hint="eastAsia" w:ascii="宋体" w:hAnsi="宋体" w:eastAsia="宋体" w:cs="宋体"/>
          <w:kern w:val="0"/>
          <w:sz w:val="24"/>
          <w:szCs w:val="24"/>
        </w:rPr>
        <w:t>用于业务费</w:t>
      </w:r>
      <w:r>
        <w:rPr>
          <w:rFonts w:hint="eastAsia" w:ascii="宋体" w:hAnsi="宋体" w:eastAsia="宋体" w:cs="宋体"/>
          <w:kern w:val="0"/>
          <w:sz w:val="24"/>
          <w:szCs w:val="24"/>
          <w:lang w:val="zh-TW"/>
        </w:rPr>
        <w:t>结算</w:t>
      </w:r>
      <w:r>
        <w:rPr>
          <w:rFonts w:hint="eastAsia" w:ascii="宋体" w:hAnsi="宋体" w:eastAsia="宋体" w:cs="宋体"/>
          <w:kern w:val="0"/>
          <w:sz w:val="24"/>
          <w:szCs w:val="24"/>
        </w:rPr>
        <w:t>的款项</w:t>
      </w:r>
      <w:r>
        <w:rPr>
          <w:rFonts w:hint="eastAsia" w:ascii="宋体" w:hAnsi="宋体" w:eastAsia="宋体" w:cs="宋体"/>
          <w:kern w:val="0"/>
          <w:sz w:val="24"/>
          <w:szCs w:val="24"/>
          <w:lang w:val="zh-TW"/>
        </w:rPr>
        <w:t>及时、准确地</w:t>
      </w:r>
      <w:r>
        <w:rPr>
          <w:rFonts w:hint="eastAsia" w:ascii="宋体" w:hAnsi="宋体" w:eastAsia="宋体" w:cs="宋体"/>
          <w:kern w:val="0"/>
          <w:sz w:val="24"/>
          <w:szCs w:val="24"/>
        </w:rPr>
        <w:t>支付</w:t>
      </w:r>
      <w:r>
        <w:rPr>
          <w:rFonts w:hint="eastAsia" w:ascii="宋体" w:hAnsi="宋体" w:eastAsia="宋体" w:cs="宋体"/>
          <w:kern w:val="0"/>
          <w:sz w:val="24"/>
          <w:szCs w:val="24"/>
          <w:lang w:val="zh-TW"/>
        </w:rPr>
        <w:t>给【应当收取该笔</w:t>
      </w:r>
      <w:r>
        <w:rPr>
          <w:rFonts w:hint="eastAsia" w:ascii="宋体" w:hAnsi="宋体" w:eastAsia="宋体" w:cs="宋体"/>
          <w:kern w:val="0"/>
          <w:sz w:val="24"/>
          <w:szCs w:val="24"/>
        </w:rPr>
        <w:t>业务费</w:t>
      </w:r>
      <w:r>
        <w:rPr>
          <w:rFonts w:hint="eastAsia" w:ascii="宋体" w:hAnsi="宋体" w:eastAsia="宋体" w:cs="宋体"/>
          <w:kern w:val="0"/>
          <w:sz w:val="24"/>
          <w:szCs w:val="24"/>
          <w:lang w:val="zh-TW"/>
        </w:rPr>
        <w:t>的</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w:t>
      </w:r>
    </w:p>
    <w:p w14:paraId="6B07E646">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2.乙方</w:t>
      </w:r>
      <w:r>
        <w:rPr>
          <w:rFonts w:hint="eastAsia" w:ascii="宋体" w:hAnsi="宋体" w:eastAsia="宋体" w:cs="宋体"/>
          <w:kern w:val="0"/>
          <w:sz w:val="24"/>
          <w:szCs w:val="24"/>
        </w:rPr>
        <w:t>有权</w:t>
      </w:r>
      <w:r>
        <w:rPr>
          <w:rFonts w:hint="eastAsia" w:ascii="宋体" w:hAnsi="宋体" w:eastAsia="宋体" w:cs="宋体"/>
          <w:kern w:val="0"/>
          <w:sz w:val="24"/>
          <w:szCs w:val="24"/>
          <w:lang w:val="zh-TW"/>
        </w:rPr>
        <w:t>对</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者提供的书面材料进行审查，对</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者的身份信息进行第三方核验，</w:t>
      </w:r>
      <w:r>
        <w:rPr>
          <w:rFonts w:hint="eastAsia" w:ascii="宋体" w:hAnsi="宋体" w:eastAsia="宋体" w:cs="宋体"/>
          <w:kern w:val="0"/>
          <w:sz w:val="24"/>
          <w:szCs w:val="24"/>
        </w:rPr>
        <w:t>但</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w:t>
      </w:r>
      <w:r>
        <w:rPr>
          <w:rFonts w:hint="eastAsia" w:ascii="宋体" w:hAnsi="宋体" w:eastAsia="宋体" w:cs="宋体"/>
          <w:kern w:val="0"/>
          <w:sz w:val="24"/>
          <w:szCs w:val="24"/>
        </w:rPr>
        <w:t>故意</w:t>
      </w:r>
      <w:r>
        <w:rPr>
          <w:rFonts w:hint="eastAsia" w:ascii="宋体" w:hAnsi="宋体" w:eastAsia="宋体" w:cs="宋体"/>
          <w:kern w:val="0"/>
          <w:sz w:val="24"/>
          <w:szCs w:val="24"/>
          <w:lang w:val="zh-TW"/>
        </w:rPr>
        <w:t>隐瞒</w:t>
      </w:r>
      <w:r>
        <w:rPr>
          <w:rFonts w:hint="eastAsia" w:ascii="宋体" w:hAnsi="宋体" w:eastAsia="宋体" w:cs="宋体"/>
          <w:kern w:val="0"/>
          <w:sz w:val="24"/>
          <w:szCs w:val="24"/>
        </w:rPr>
        <w:t>其</w:t>
      </w:r>
      <w:r>
        <w:rPr>
          <w:rFonts w:hint="eastAsia" w:ascii="宋体" w:hAnsi="宋体" w:eastAsia="宋体" w:cs="宋体"/>
          <w:kern w:val="0"/>
          <w:sz w:val="24"/>
          <w:szCs w:val="24"/>
          <w:lang w:val="zh-TW"/>
        </w:rPr>
        <w:t>真实情况、提供虚假材料</w:t>
      </w:r>
      <w:r>
        <w:rPr>
          <w:rFonts w:hint="eastAsia" w:ascii="宋体" w:hAnsi="宋体" w:eastAsia="宋体" w:cs="宋体"/>
          <w:kern w:val="0"/>
          <w:sz w:val="24"/>
          <w:szCs w:val="24"/>
        </w:rPr>
        <w:t>的，乙方不承担责任</w:t>
      </w:r>
      <w:r>
        <w:rPr>
          <w:rFonts w:hint="eastAsia" w:ascii="宋体" w:hAnsi="宋体" w:eastAsia="宋体" w:cs="宋体"/>
          <w:kern w:val="0"/>
          <w:sz w:val="24"/>
          <w:szCs w:val="24"/>
          <w:lang w:val="zh-TW"/>
        </w:rPr>
        <w:t>。</w:t>
      </w:r>
    </w:p>
    <w:p w14:paraId="2FB5299D">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rPr>
        <w:t>3.</w:t>
      </w:r>
      <w:r>
        <w:rPr>
          <w:rFonts w:hint="eastAsia" w:ascii="宋体" w:hAnsi="宋体" w:eastAsia="宋体" w:cs="宋体"/>
          <w:kern w:val="0"/>
          <w:sz w:val="24"/>
          <w:szCs w:val="24"/>
          <w:lang w:val="zh-TW"/>
        </w:rPr>
        <w:t>乙方</w:t>
      </w:r>
      <w:r>
        <w:rPr>
          <w:rFonts w:hint="eastAsia" w:ascii="宋体" w:hAnsi="宋体" w:eastAsia="宋体" w:cs="宋体"/>
          <w:kern w:val="0"/>
          <w:sz w:val="24"/>
          <w:szCs w:val="24"/>
        </w:rPr>
        <w:t>有权</w:t>
      </w:r>
      <w:r>
        <w:rPr>
          <w:rFonts w:hint="eastAsia" w:ascii="宋体" w:hAnsi="宋体" w:eastAsia="宋体" w:cs="宋体"/>
          <w:kern w:val="0"/>
          <w:sz w:val="24"/>
          <w:szCs w:val="24"/>
          <w:lang w:val="zh-TW"/>
        </w:rPr>
        <w:t>对</w:t>
      </w:r>
      <w:r>
        <w:rPr>
          <w:rFonts w:hint="eastAsia" w:ascii="宋体" w:hAnsi="宋体" w:eastAsia="宋体" w:cs="宋体"/>
          <w:kern w:val="0"/>
          <w:sz w:val="24"/>
          <w:szCs w:val="24"/>
        </w:rPr>
        <w:t>甲方的</w:t>
      </w:r>
      <w:r>
        <w:rPr>
          <w:rFonts w:hint="eastAsia" w:ascii="宋体" w:hAnsi="宋体" w:eastAsia="宋体" w:cs="宋体"/>
          <w:kern w:val="0"/>
          <w:sz w:val="24"/>
          <w:szCs w:val="24"/>
          <w:lang w:val="zh-TW"/>
        </w:rPr>
        <w:t>可疑交易、虚假交易、非法交易、高风险交易或为他人虚假交易提供服务、帮助或便利的行为</w:t>
      </w:r>
      <w:r>
        <w:rPr>
          <w:rFonts w:hint="eastAsia" w:ascii="宋体" w:hAnsi="宋体" w:eastAsia="宋体" w:cs="宋体"/>
          <w:kern w:val="0"/>
          <w:sz w:val="24"/>
          <w:szCs w:val="24"/>
        </w:rPr>
        <w:t>进行</w:t>
      </w:r>
      <w:r>
        <w:rPr>
          <w:rFonts w:hint="eastAsia" w:ascii="宋体" w:hAnsi="宋体" w:eastAsia="宋体" w:cs="宋体"/>
          <w:kern w:val="0"/>
          <w:sz w:val="24"/>
          <w:szCs w:val="24"/>
          <w:lang w:val="zh-TW"/>
        </w:rPr>
        <w:t>独立判断，并按以下情况进行处理：</w:t>
      </w:r>
    </w:p>
    <w:p w14:paraId="6866FC41">
      <w:pPr>
        <w:pStyle w:val="17"/>
        <w:spacing w:line="360" w:lineRule="auto"/>
        <w:ind w:left="281" w:firstLine="420"/>
        <w:rPr>
          <w:rFonts w:hint="eastAsia" w:ascii="宋体" w:hAnsi="宋体" w:eastAsia="宋体" w:cs="宋体"/>
          <w:kern w:val="0"/>
          <w:sz w:val="24"/>
          <w:szCs w:val="24"/>
          <w:lang w:val="zh-TW"/>
        </w:rPr>
      </w:pPr>
      <w:r>
        <w:rPr>
          <w:rFonts w:hint="eastAsia" w:ascii="宋体" w:hAnsi="宋体" w:eastAsia="宋体" w:cs="宋体"/>
          <w:kern w:val="0"/>
          <w:sz w:val="24"/>
          <w:szCs w:val="24"/>
        </w:rPr>
        <w:t>3</w:t>
      </w:r>
      <w:r>
        <w:rPr>
          <w:rFonts w:hint="eastAsia" w:ascii="宋体" w:hAnsi="宋体" w:eastAsia="宋体" w:cs="宋体"/>
          <w:kern w:val="0"/>
          <w:sz w:val="24"/>
          <w:szCs w:val="24"/>
          <w:lang w:val="zh-TW"/>
        </w:rPr>
        <w:t>.1如乙方发现甲方涉及可疑交易、虚假交易、非法交易、高风险交易或为他人虚假交易提供服务、帮助或便利的，乙方有权向相关国家机关报告并要求甲方及时提供所有的交易材料证明，或视情况暂停相应服务；</w:t>
      </w:r>
    </w:p>
    <w:p w14:paraId="14883ADB">
      <w:pPr>
        <w:pStyle w:val="17"/>
        <w:spacing w:line="360" w:lineRule="auto"/>
        <w:ind w:left="281" w:firstLine="420"/>
        <w:rPr>
          <w:rFonts w:hint="eastAsia" w:ascii="宋体" w:hAnsi="宋体" w:eastAsia="宋体" w:cs="宋体"/>
          <w:kern w:val="0"/>
          <w:sz w:val="24"/>
          <w:szCs w:val="24"/>
          <w:lang w:val="zh-TW"/>
        </w:rPr>
      </w:pPr>
      <w:r>
        <w:rPr>
          <w:rFonts w:hint="eastAsia" w:ascii="宋体" w:hAnsi="宋体" w:eastAsia="宋体" w:cs="宋体"/>
          <w:kern w:val="0"/>
          <w:sz w:val="24"/>
          <w:szCs w:val="24"/>
        </w:rPr>
        <w:t>3</w:t>
      </w:r>
      <w:r>
        <w:rPr>
          <w:rFonts w:hint="eastAsia" w:ascii="宋体" w:hAnsi="宋体" w:eastAsia="宋体" w:cs="宋体"/>
          <w:kern w:val="0"/>
          <w:sz w:val="24"/>
          <w:szCs w:val="24"/>
          <w:lang w:val="zh-TW"/>
        </w:rPr>
        <w:t>.2如遇相关国家机关的合法指示（包括但不限于查询、冻结、扣划、解冻），乙方将依相关国家机关的指示行事。</w:t>
      </w:r>
    </w:p>
    <w:p w14:paraId="29B3D7CB">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rPr>
        <w:t>4</w:t>
      </w:r>
      <w:r>
        <w:rPr>
          <w:rFonts w:hint="eastAsia" w:ascii="宋体" w:hAnsi="宋体" w:eastAsia="宋体" w:cs="宋体"/>
          <w:kern w:val="0"/>
          <w:sz w:val="24"/>
          <w:szCs w:val="24"/>
          <w:lang w:val="zh-TW"/>
        </w:rPr>
        <w:t>.乙方不得从事违反法律及行政法规等行为（包括但不限于涉嫌洗钱、偷税、漏税、逃税），相关国家机关介入调查时，乙方及有关人员须应要求予以协助并如实反映情况，不得阻挠、拒绝调查。</w:t>
      </w:r>
    </w:p>
    <w:p w14:paraId="5C71DC8B">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rPr>
        <w:t>5</w:t>
      </w:r>
      <w:r>
        <w:rPr>
          <w:rFonts w:hint="eastAsia" w:ascii="宋体" w:hAnsi="宋体" w:eastAsia="宋体" w:cs="宋体"/>
          <w:kern w:val="0"/>
          <w:sz w:val="24"/>
          <w:szCs w:val="24"/>
          <w:lang w:val="zh-TW"/>
        </w:rPr>
        <w:t>.乙方</w:t>
      </w:r>
      <w:r>
        <w:rPr>
          <w:rFonts w:hint="eastAsia" w:ascii="宋体" w:hAnsi="宋体" w:eastAsia="宋体" w:cs="宋体"/>
          <w:kern w:val="0"/>
          <w:sz w:val="24"/>
          <w:szCs w:val="24"/>
        </w:rPr>
        <w:t>承诺其</w:t>
      </w:r>
      <w:r>
        <w:rPr>
          <w:rFonts w:hint="eastAsia" w:ascii="宋体" w:hAnsi="宋体" w:eastAsia="宋体" w:cs="宋体"/>
          <w:kern w:val="0"/>
          <w:sz w:val="24"/>
          <w:szCs w:val="24"/>
          <w:lang w:val="zh-TW"/>
        </w:rPr>
        <w:t>获取</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者的个人信息已取得本人授权同意，乙方有权为实现本合同合作目的留存并合法使用</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者的个人信息，</w:t>
      </w:r>
      <w:r>
        <w:rPr>
          <w:rFonts w:hint="eastAsia" w:ascii="宋体" w:hAnsi="宋体" w:eastAsia="宋体" w:cs="宋体"/>
          <w:kern w:val="0"/>
          <w:sz w:val="24"/>
          <w:szCs w:val="24"/>
        </w:rPr>
        <w:t>并</w:t>
      </w:r>
      <w:r>
        <w:rPr>
          <w:rFonts w:hint="eastAsia" w:ascii="宋体" w:hAnsi="宋体" w:eastAsia="宋体" w:cs="宋体"/>
          <w:kern w:val="0"/>
          <w:sz w:val="24"/>
          <w:szCs w:val="24"/>
          <w:lang w:val="zh-TW"/>
        </w:rPr>
        <w:t>对</w:t>
      </w:r>
      <w:r>
        <w:rPr>
          <w:rFonts w:hint="eastAsia" w:ascii="宋体" w:hAnsi="宋体" w:eastAsia="宋体" w:cs="宋体"/>
          <w:kern w:val="0"/>
          <w:sz w:val="24"/>
          <w:szCs w:val="24"/>
        </w:rPr>
        <w:t>该</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者所披露的个人信息进行保密，未经授权或非基于合法并可执行的法律、法规、</w:t>
      </w:r>
      <w:r>
        <w:rPr>
          <w:rFonts w:hint="eastAsia" w:ascii="宋体" w:hAnsi="宋体" w:eastAsia="宋体" w:cs="宋体"/>
          <w:kern w:val="0"/>
          <w:sz w:val="24"/>
          <w:szCs w:val="24"/>
        </w:rPr>
        <w:t>司法机关</w:t>
      </w:r>
      <w:r>
        <w:rPr>
          <w:rFonts w:hint="eastAsia" w:ascii="宋体" w:hAnsi="宋体" w:eastAsia="宋体" w:cs="宋体"/>
          <w:kern w:val="0"/>
          <w:sz w:val="24"/>
          <w:szCs w:val="24"/>
          <w:lang w:val="zh-TW"/>
        </w:rPr>
        <w:t>命令、监管机构的要求或为遵守适用法律法规、履行网络安全保护义务或非应对网络安全事件的需要，乙方（含股东会、董事会、监事会成员及高级管理人员）不得将</w:t>
      </w:r>
      <w:r>
        <w:rPr>
          <w:rFonts w:hint="eastAsia" w:ascii="宋体" w:hAnsi="宋体" w:eastAsia="宋体" w:cs="宋体"/>
          <w:kern w:val="0"/>
          <w:sz w:val="24"/>
          <w:szCs w:val="24"/>
        </w:rPr>
        <w:t>该</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者的个人信息披露给</w:t>
      </w:r>
      <w:r>
        <w:rPr>
          <w:rFonts w:hint="eastAsia" w:ascii="宋体" w:hAnsi="宋体" w:eastAsia="宋体" w:cs="宋体"/>
          <w:kern w:val="0"/>
          <w:sz w:val="24"/>
          <w:szCs w:val="24"/>
        </w:rPr>
        <w:t>除甲方以外的</w:t>
      </w:r>
      <w:r>
        <w:rPr>
          <w:rFonts w:hint="eastAsia" w:ascii="宋体" w:hAnsi="宋体" w:eastAsia="宋体" w:cs="宋体"/>
          <w:kern w:val="0"/>
          <w:sz w:val="24"/>
          <w:szCs w:val="24"/>
          <w:lang w:val="zh-TW"/>
        </w:rPr>
        <w:t>任意第三方</w:t>
      </w:r>
      <w:r>
        <w:rPr>
          <w:rFonts w:hint="eastAsia" w:ascii="宋体" w:hAnsi="宋体" w:eastAsia="宋体" w:cs="宋体"/>
          <w:kern w:val="0"/>
          <w:sz w:val="24"/>
          <w:szCs w:val="24"/>
        </w:rPr>
        <w:t>或另作他用</w:t>
      </w:r>
      <w:r>
        <w:rPr>
          <w:rFonts w:hint="eastAsia" w:ascii="宋体" w:hAnsi="宋体" w:eastAsia="宋体" w:cs="宋体"/>
          <w:kern w:val="0"/>
          <w:sz w:val="24"/>
          <w:szCs w:val="24"/>
          <w:lang w:val="zh-TW"/>
        </w:rPr>
        <w:t>。</w:t>
      </w:r>
      <w:r>
        <w:rPr>
          <w:rFonts w:hint="eastAsia" w:ascii="宋体" w:hAnsi="宋体" w:eastAsia="宋体" w:cs="宋体"/>
          <w:kern w:val="0"/>
          <w:sz w:val="24"/>
          <w:szCs w:val="24"/>
        </w:rPr>
        <w:t>同时，</w:t>
      </w:r>
      <w:r>
        <w:rPr>
          <w:rFonts w:hint="eastAsia" w:ascii="宋体" w:hAnsi="宋体" w:eastAsia="宋体" w:cs="宋体"/>
          <w:kern w:val="0"/>
          <w:sz w:val="24"/>
          <w:szCs w:val="24"/>
          <w:lang w:val="zh-TW"/>
        </w:rPr>
        <w:t>乙方承诺将按照相关法律法规的要求，对</w:t>
      </w:r>
      <w:r>
        <w:rPr>
          <w:rFonts w:hint="eastAsia" w:ascii="宋体" w:hAnsi="宋体" w:eastAsia="宋体" w:cs="宋体"/>
          <w:color w:val="auto"/>
          <w:kern w:val="0"/>
          <w:sz w:val="24"/>
          <w:szCs w:val="24"/>
          <w:lang w:val="zh-TW"/>
        </w:rPr>
        <w:t>自由职业</w:t>
      </w:r>
      <w:r>
        <w:rPr>
          <w:rFonts w:hint="eastAsia" w:ascii="宋体" w:hAnsi="宋体" w:eastAsia="宋体" w:cs="宋体"/>
          <w:kern w:val="0"/>
          <w:sz w:val="24"/>
          <w:szCs w:val="24"/>
          <w:lang w:val="zh-TW"/>
        </w:rPr>
        <w:t>者的个人信息履行安全保护义务，保障网络免受干扰、破坏或未经授权的访问，防止网络数据泄露或被窃取、篡改。</w:t>
      </w:r>
    </w:p>
    <w:p w14:paraId="5DA58824">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rPr>
        <w:t>6</w:t>
      </w:r>
      <w:r>
        <w:rPr>
          <w:rFonts w:hint="eastAsia" w:ascii="宋体" w:hAnsi="宋体" w:eastAsia="宋体" w:cs="宋体"/>
          <w:kern w:val="0"/>
          <w:sz w:val="24"/>
          <w:szCs w:val="24"/>
          <w:lang w:val="zh-TW"/>
        </w:rPr>
        <w:t>.乙方应当本着甲方利益最大化的原则，勤勉履行本合同，维护甲方形象，不得损害甲方的合法权益。</w:t>
      </w:r>
    </w:p>
    <w:p w14:paraId="40E06900">
      <w:pPr>
        <w:pStyle w:val="17"/>
        <w:spacing w:before="156" w:beforeLines="50" w:after="156" w:afterLines="50" w:line="360" w:lineRule="auto"/>
        <w:rPr>
          <w:rFonts w:hint="eastAsia" w:ascii="宋体" w:hAnsi="宋体" w:eastAsia="宋体" w:cs="宋体"/>
          <w:b/>
          <w:bCs w:val="0"/>
          <w:kern w:val="0"/>
          <w:sz w:val="28"/>
          <w:szCs w:val="28"/>
          <w:lang w:val="zh-TW"/>
        </w:rPr>
      </w:pPr>
      <w:r>
        <w:rPr>
          <w:rFonts w:hint="eastAsia" w:ascii="宋体" w:hAnsi="宋体" w:eastAsia="宋体" w:cs="宋体"/>
          <w:b/>
          <w:kern w:val="0"/>
          <w:sz w:val="28"/>
          <w:szCs w:val="28"/>
          <w:lang w:val="zh-TW"/>
        </w:rPr>
        <w:t>第五条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lang w:val="zh-TW"/>
        </w:rPr>
        <w:t>费用和支付</w:t>
      </w:r>
    </w:p>
    <w:p w14:paraId="26D41116">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lang w:val="zh-TW"/>
        </w:rPr>
        <w:t>合作费用：甲方应就乙方提供的本协议下的综合服务支付甲方应付服务费，项目总服务费金额以合同期限内甲方提供的</w:t>
      </w:r>
      <w:r>
        <w:rPr>
          <w:rFonts w:hint="eastAsia" w:ascii="宋体" w:hAnsi="宋体" w:eastAsia="宋体" w:cs="宋体"/>
          <w:kern w:val="0"/>
          <w:sz w:val="24"/>
          <w:szCs w:val="24"/>
          <w:lang w:val="en-US" w:eastAsia="zh-CN"/>
        </w:rPr>
        <w:t>结算单</w:t>
      </w:r>
      <w:r>
        <w:rPr>
          <w:rFonts w:hint="eastAsia" w:ascii="宋体" w:hAnsi="宋体" w:eastAsia="宋体" w:cs="宋体"/>
          <w:kern w:val="0"/>
          <w:sz w:val="24"/>
          <w:szCs w:val="24"/>
          <w:lang w:val="zh-TW"/>
        </w:rPr>
        <w:t xml:space="preserve">总额为准。                     </w:t>
      </w:r>
    </w:p>
    <w:p w14:paraId="659E48D7">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lang w:val="zh-TW"/>
        </w:rPr>
        <w:t>付费方式：根据甲方验收需求，每次支付费用前，应通过乙方结算系统的专用账户与乙方核对该次已提供本协议约定之服务的自由职业者清单及服务费金额，并按双方确认的金额向乙方支付服务费。甲方应向乙方支付的费用为：为甲方所提供服务的自由职业者个人收入总额及</w:t>
      </w:r>
      <w:r>
        <w:rPr>
          <w:rFonts w:hint="eastAsia" w:ascii="宋体" w:hAnsi="宋体" w:eastAsia="宋体" w:cs="宋体"/>
          <w:kern w:val="0"/>
          <w:sz w:val="24"/>
          <w:szCs w:val="24"/>
          <w:lang w:val="en-US" w:eastAsia="zh-CN"/>
        </w:rPr>
        <w:t>基础</w:t>
      </w:r>
      <w:r>
        <w:rPr>
          <w:rFonts w:hint="eastAsia" w:ascii="宋体" w:hAnsi="宋体" w:eastAsia="宋体" w:cs="宋体"/>
          <w:kern w:val="0"/>
          <w:sz w:val="24"/>
          <w:szCs w:val="24"/>
          <w:lang w:val="zh-TW"/>
        </w:rPr>
        <w:t>服务费。</w:t>
      </w:r>
      <w:r>
        <w:rPr>
          <w:rFonts w:hint="eastAsia" w:ascii="宋体" w:hAnsi="宋体" w:eastAsia="宋体" w:cs="宋体"/>
          <w:kern w:val="0"/>
          <w:sz w:val="24"/>
          <w:szCs w:val="24"/>
          <w:lang w:val="en-US" w:eastAsia="zh-CN"/>
        </w:rPr>
        <w:t>基础</w:t>
      </w:r>
      <w:r>
        <w:rPr>
          <w:rFonts w:hint="eastAsia" w:ascii="宋体" w:hAnsi="宋体" w:eastAsia="宋体" w:cs="宋体"/>
          <w:kern w:val="0"/>
          <w:sz w:val="24"/>
          <w:szCs w:val="24"/>
          <w:lang w:val="zh-TW"/>
        </w:rPr>
        <w:t>服务费=结算期间内应支付自由职业者个人收入总额×</w:t>
      </w:r>
      <w:r>
        <w:rPr>
          <w:rFonts w:hint="eastAsia" w:ascii="宋体" w:hAnsi="宋体" w:eastAsia="宋体" w:cs="宋体"/>
          <w:kern w:val="0"/>
          <w:sz w:val="24"/>
          <w:szCs w:val="24"/>
          <w:lang w:val="en-US" w:eastAsia="zh-CN"/>
        </w:rPr>
        <w:t>基础</w:t>
      </w:r>
      <w:r>
        <w:rPr>
          <w:rFonts w:hint="eastAsia" w:ascii="宋体" w:hAnsi="宋体" w:eastAsia="宋体" w:cs="宋体"/>
          <w:kern w:val="0"/>
          <w:sz w:val="24"/>
          <w:szCs w:val="24"/>
          <w:lang w:val="zh-TW"/>
        </w:rPr>
        <w:t>服务费费率；</w:t>
      </w:r>
      <w:r>
        <w:rPr>
          <w:rFonts w:hint="eastAsia" w:ascii="宋体" w:hAnsi="宋体" w:eastAsia="宋体" w:cs="宋体"/>
          <w:kern w:val="0"/>
          <w:sz w:val="24"/>
          <w:szCs w:val="24"/>
          <w:lang w:val="en-US" w:eastAsia="zh-CN"/>
        </w:rPr>
        <w:t>基础</w:t>
      </w:r>
      <w:r>
        <w:rPr>
          <w:rFonts w:hint="eastAsia" w:ascii="宋体" w:hAnsi="宋体" w:eastAsia="宋体" w:cs="宋体"/>
          <w:kern w:val="0"/>
          <w:sz w:val="24"/>
          <w:szCs w:val="24"/>
          <w:lang w:val="zh-TW"/>
        </w:rPr>
        <w:t xml:space="preserve">服务费费率为 </w:t>
      </w:r>
      <w:permStart w:id="5" w:edGrp="everyone"/>
      <w:r>
        <w:rPr>
          <w:rFonts w:hint="eastAsia" w:ascii="宋体" w:hAnsi="宋体" w:eastAsia="宋体" w:cs="宋体"/>
          <w:kern w:val="0"/>
          <w:sz w:val="24"/>
          <w:szCs w:val="24"/>
          <w:lang w:val="zh-TW"/>
        </w:rPr>
        <w:t>【   】%</w:t>
      </w:r>
      <w:permEnd w:id="5"/>
      <w:r>
        <w:rPr>
          <w:rFonts w:hint="eastAsia" w:ascii="宋体" w:hAnsi="宋体" w:eastAsia="宋体" w:cs="宋体"/>
          <w:kern w:val="0"/>
          <w:sz w:val="24"/>
          <w:szCs w:val="24"/>
          <w:lang w:val="zh-TW" w:eastAsia="zh-CN"/>
        </w:rPr>
        <w:t>。</w:t>
      </w:r>
      <w:r>
        <w:rPr>
          <w:rFonts w:hint="eastAsia" w:ascii="宋体" w:hAnsi="宋体" w:eastAsia="宋体" w:cs="宋体"/>
          <w:kern w:val="0"/>
          <w:sz w:val="24"/>
          <w:szCs w:val="24"/>
          <w:lang w:val="zh-TW"/>
        </w:rPr>
        <w:t>乙方应根据甲方支付的甲方应付服务费金额按月向甲方开具对应金额的、合法的增值税发票，乙方应将所开具发票邮寄至本协议中约定的甲方联系地址。</w:t>
      </w:r>
    </w:p>
    <w:p w14:paraId="17B0D1DC">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甲方每次完成支付甲方应付服务费之日为结算日，乙方应于结算日后【1】个工作日内向该次甲方应付服务费对应的自由职业者核算、清分并支付对应金额的服务费。</w:t>
      </w:r>
    </w:p>
    <w:p w14:paraId="5F1ACC50">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如甲方支付款项少于实际结算金额，甲方有义务补足差额，在甲方补足差额后【1】个工作日内，乙方向自由职业者核算、清分及支付服务费；如甲方付款项超过实际结算金额，甲方有权要求乙方退还超额部分，乙方应予以退还，但乙方不支付任何利息。</w:t>
      </w:r>
    </w:p>
    <w:p w14:paraId="0C14B1C8">
      <w:pPr>
        <w:pStyle w:val="17"/>
        <w:spacing w:line="360" w:lineRule="auto"/>
        <w:ind w:firstLine="281"/>
        <w:rPr>
          <w:rFonts w:hint="eastAsia" w:ascii="宋体" w:hAnsi="宋体" w:eastAsia="宋体" w:cs="宋体"/>
          <w:kern w:val="0"/>
          <w:sz w:val="24"/>
          <w:szCs w:val="24"/>
          <w:highlight w:val="none"/>
          <w:lang w:val="en-US" w:eastAsia="zh-TW"/>
        </w:rPr>
      </w:pPr>
      <w:r>
        <w:rPr>
          <w:rFonts w:hint="eastAsia" w:ascii="宋体" w:hAnsi="宋体" w:eastAsia="宋体" w:cs="宋体"/>
          <w:kern w:val="0"/>
          <w:sz w:val="24"/>
          <w:szCs w:val="24"/>
          <w:highlight w:val="none"/>
          <w:lang w:val="en-US" w:eastAsia="zh-CN"/>
        </w:rPr>
        <w:t>3.</w:t>
      </w:r>
      <w:r>
        <w:rPr>
          <w:rFonts w:hint="eastAsia" w:ascii="宋体" w:hAnsi="宋体" w:eastAsia="宋体" w:cs="宋体"/>
          <w:kern w:val="0"/>
          <w:sz w:val="24"/>
          <w:szCs w:val="24"/>
          <w:highlight w:val="none"/>
          <w:lang w:val="zh-TW" w:eastAsia="zh-TW"/>
        </w:rPr>
        <w:t>乙方的收款银行账户信息</w:t>
      </w:r>
      <w:r>
        <w:rPr>
          <w:rFonts w:hint="eastAsia" w:ascii="宋体" w:hAnsi="宋体" w:eastAsia="宋体" w:cs="宋体"/>
          <w:kern w:val="0"/>
          <w:sz w:val="24"/>
          <w:szCs w:val="24"/>
          <w:highlight w:val="none"/>
          <w:lang w:val="en-US" w:eastAsia="zh-TW"/>
        </w:rPr>
        <w:t>：</w:t>
      </w:r>
    </w:p>
    <w:p w14:paraId="4A4310B9">
      <w:pPr>
        <w:pStyle w:val="17"/>
        <w:spacing w:line="360" w:lineRule="auto"/>
        <w:ind w:firstLine="281"/>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TW"/>
        </w:rPr>
        <w:t>名称：</w:t>
      </w:r>
      <w:r>
        <w:rPr>
          <w:rFonts w:hint="eastAsia" w:ascii="宋体" w:hAnsi="宋体" w:eastAsia="宋体" w:cs="宋体"/>
          <w:kern w:val="0"/>
          <w:sz w:val="24"/>
          <w:szCs w:val="24"/>
          <w:highlight w:val="none"/>
          <w:lang w:val="en-US" w:eastAsia="zh-CN"/>
        </w:rPr>
        <w:t xml:space="preserve"> </w:t>
      </w:r>
      <w:permStart w:id="6" w:edGrp="everyone"/>
      <w:r>
        <w:rPr>
          <w:rFonts w:hint="eastAsia" w:ascii="宋体" w:hAnsi="宋体" w:eastAsia="宋体" w:cs="宋体"/>
          <w:kern w:val="0"/>
          <w:sz w:val="24"/>
          <w:szCs w:val="24"/>
          <w:highlight w:val="none"/>
          <w:lang w:val="en-US" w:eastAsia="zh-CN"/>
        </w:rPr>
        <w:t xml:space="preserve">                          </w:t>
      </w:r>
    </w:p>
    <w:permEnd w:id="6"/>
    <w:p w14:paraId="624AE80A">
      <w:pPr>
        <w:pStyle w:val="17"/>
        <w:spacing w:line="360" w:lineRule="auto"/>
        <w:ind w:firstLine="281"/>
        <w:rPr>
          <w:rFonts w:hint="default"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TW"/>
        </w:rPr>
        <w:t>开户行：</w:t>
      </w:r>
      <w:permStart w:id="7" w:edGrp="everyone"/>
      <w:r>
        <w:rPr>
          <w:rFonts w:hint="eastAsia" w:ascii="宋体" w:hAnsi="宋体" w:eastAsia="宋体" w:cs="宋体"/>
          <w:kern w:val="0"/>
          <w:sz w:val="24"/>
          <w:szCs w:val="24"/>
          <w:highlight w:val="none"/>
          <w:lang w:val="en-US" w:eastAsia="zh-CN"/>
        </w:rPr>
        <w:t xml:space="preserve">                      </w:t>
      </w:r>
    </w:p>
    <w:permEnd w:id="7"/>
    <w:p w14:paraId="319768C1">
      <w:pPr>
        <w:pStyle w:val="17"/>
        <w:spacing w:line="360" w:lineRule="auto"/>
        <w:ind w:firstLine="281"/>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TW"/>
        </w:rPr>
        <w:t>账号：</w:t>
      </w:r>
      <w:permStart w:id="8" w:edGrp="everyone"/>
      <w:bookmarkStart w:id="7" w:name="OLE_LINK1"/>
      <w:r>
        <w:rPr>
          <w:rFonts w:hint="eastAsia" w:ascii="宋体" w:hAnsi="宋体" w:eastAsia="宋体" w:cs="宋体"/>
          <w:kern w:val="0"/>
          <w:sz w:val="24"/>
          <w:szCs w:val="24"/>
          <w:highlight w:val="none"/>
          <w:lang w:val="en-US" w:eastAsia="zh-CN"/>
        </w:rPr>
        <w:t xml:space="preserve">                     </w:t>
      </w:r>
    </w:p>
    <w:permEnd w:id="8"/>
    <w:p w14:paraId="07DAF801">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lang w:val="zh-TW"/>
        </w:rPr>
        <w:t xml:space="preserve">甲方向乙方支付足额服务费后，申请开具等额有效的发票。                           </w:t>
      </w:r>
    </w:p>
    <w:p w14:paraId="7E283628">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lang w:val="zh-TW"/>
        </w:rPr>
        <w:t>甲方开票信息如下：</w:t>
      </w:r>
    </w:p>
    <w:bookmarkEnd w:id="7"/>
    <w:p w14:paraId="3325857C">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户  名：</w:t>
      </w:r>
      <w:permStart w:id="9" w:edGrp="everyone"/>
      <w:r>
        <w:rPr>
          <w:rFonts w:hint="eastAsia" w:ascii="宋体" w:hAnsi="宋体" w:eastAsia="宋体" w:cs="宋体"/>
          <w:kern w:val="0"/>
          <w:sz w:val="24"/>
          <w:szCs w:val="24"/>
          <w:lang w:val="zh-TW"/>
        </w:rPr>
        <w:t xml:space="preserve">       </w:t>
      </w:r>
      <w:permEnd w:id="9"/>
      <w:r>
        <w:rPr>
          <w:rFonts w:hint="eastAsia" w:ascii="宋体" w:hAnsi="宋体" w:eastAsia="宋体" w:cs="宋体"/>
          <w:kern w:val="0"/>
          <w:sz w:val="24"/>
          <w:szCs w:val="24"/>
          <w:lang w:val="zh-TW"/>
        </w:rPr>
        <w:t xml:space="preserve">                          </w:t>
      </w:r>
    </w:p>
    <w:p w14:paraId="0B8A2D11">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开户行：</w:t>
      </w:r>
      <w:permStart w:id="10" w:edGrp="everyone"/>
      <w:r>
        <w:rPr>
          <w:rFonts w:hint="eastAsia" w:ascii="宋体" w:hAnsi="宋体" w:eastAsia="宋体" w:cs="宋体"/>
          <w:kern w:val="0"/>
          <w:sz w:val="24"/>
          <w:szCs w:val="24"/>
          <w:lang w:val="zh-TW"/>
        </w:rPr>
        <w:t xml:space="preserve">        </w:t>
      </w:r>
      <w:permEnd w:id="10"/>
      <w:r>
        <w:rPr>
          <w:rFonts w:hint="eastAsia" w:ascii="宋体" w:hAnsi="宋体" w:eastAsia="宋体" w:cs="宋体"/>
          <w:kern w:val="0"/>
          <w:sz w:val="24"/>
          <w:szCs w:val="24"/>
          <w:lang w:val="zh-TW"/>
        </w:rPr>
        <w:t xml:space="preserve">                            </w:t>
      </w:r>
    </w:p>
    <w:p w14:paraId="59DA8365">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账  号：</w:t>
      </w:r>
      <w:permStart w:id="11" w:edGrp="everyone"/>
      <w:r>
        <w:rPr>
          <w:rFonts w:hint="eastAsia" w:ascii="宋体" w:hAnsi="宋体" w:eastAsia="宋体" w:cs="宋体"/>
          <w:kern w:val="0"/>
          <w:sz w:val="24"/>
          <w:szCs w:val="24"/>
          <w:lang w:val="zh-TW"/>
        </w:rPr>
        <w:t xml:space="preserve">        </w:t>
      </w:r>
      <w:permEnd w:id="11"/>
      <w:r>
        <w:rPr>
          <w:rFonts w:hint="eastAsia" w:ascii="宋体" w:hAnsi="宋体" w:eastAsia="宋体" w:cs="宋体"/>
          <w:kern w:val="0"/>
          <w:sz w:val="24"/>
          <w:szCs w:val="24"/>
          <w:lang w:val="zh-TW"/>
        </w:rPr>
        <w:t xml:space="preserve">                          </w:t>
      </w:r>
    </w:p>
    <w:p w14:paraId="3E3D54C8">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税  号：</w:t>
      </w:r>
      <w:permStart w:id="12" w:edGrp="everyone"/>
      <w:r>
        <w:rPr>
          <w:rFonts w:hint="eastAsia" w:ascii="宋体" w:hAnsi="宋体" w:eastAsia="宋体" w:cs="宋体"/>
          <w:kern w:val="0"/>
          <w:sz w:val="24"/>
          <w:szCs w:val="24"/>
          <w:lang w:val="zh-TW"/>
        </w:rPr>
        <w:t xml:space="preserve">        </w:t>
      </w:r>
      <w:permEnd w:id="12"/>
      <w:r>
        <w:rPr>
          <w:rFonts w:hint="eastAsia" w:ascii="宋体" w:hAnsi="宋体" w:eastAsia="宋体" w:cs="宋体"/>
          <w:kern w:val="0"/>
          <w:sz w:val="24"/>
          <w:szCs w:val="24"/>
          <w:lang w:val="zh-TW"/>
        </w:rPr>
        <w:t xml:space="preserve">                                </w:t>
      </w:r>
    </w:p>
    <w:p w14:paraId="67DE6B0E">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电  话：</w:t>
      </w:r>
      <w:permStart w:id="13" w:edGrp="everyone"/>
      <w:r>
        <w:rPr>
          <w:rFonts w:hint="eastAsia" w:ascii="宋体" w:hAnsi="宋体" w:eastAsia="宋体" w:cs="宋体"/>
          <w:kern w:val="0"/>
          <w:sz w:val="24"/>
          <w:szCs w:val="24"/>
          <w:lang w:val="zh-TW"/>
        </w:rPr>
        <w:t xml:space="preserve">       </w:t>
      </w:r>
      <w:permEnd w:id="13"/>
      <w:r>
        <w:rPr>
          <w:rFonts w:hint="eastAsia" w:ascii="宋体" w:hAnsi="宋体" w:eastAsia="宋体" w:cs="宋体"/>
          <w:kern w:val="0"/>
          <w:sz w:val="24"/>
          <w:szCs w:val="24"/>
          <w:lang w:val="zh-TW"/>
        </w:rPr>
        <w:t xml:space="preserve">                           </w:t>
      </w:r>
    </w:p>
    <w:p w14:paraId="64AFB2E1">
      <w:pPr>
        <w:pStyle w:val="17"/>
        <w:spacing w:line="360" w:lineRule="auto"/>
        <w:ind w:left="240" w:leftChars="100" w:firstLine="40" w:firstLineChars="17"/>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zh-TW"/>
        </w:rPr>
        <w:t>地  址：</w:t>
      </w:r>
      <w:permStart w:id="14" w:edGrp="everyone"/>
      <w:r>
        <w:rPr>
          <w:rFonts w:hint="eastAsia" w:ascii="宋体" w:hAnsi="宋体" w:eastAsia="宋体" w:cs="宋体"/>
          <w:kern w:val="0"/>
          <w:sz w:val="24"/>
          <w:szCs w:val="24"/>
          <w:lang w:val="en-US" w:eastAsia="zh-CN"/>
        </w:rPr>
        <w:t xml:space="preserve">   </w:t>
      </w:r>
    </w:p>
    <w:permEnd w:id="14"/>
    <w:p w14:paraId="71C35DBD">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发票类型:【增值税6%专用</w:t>
      </w:r>
      <w:r>
        <w:rPr>
          <w:rFonts w:hint="eastAsia" w:ascii="宋体" w:hAnsi="宋体" w:eastAsia="宋体" w:cs="宋体"/>
          <w:kern w:val="0"/>
          <w:sz w:val="24"/>
          <w:szCs w:val="24"/>
          <w:lang w:val="en-US" w:eastAsia="zh-CN"/>
        </w:rPr>
        <w:t>/普通</w:t>
      </w:r>
      <w:r>
        <w:rPr>
          <w:rFonts w:hint="eastAsia" w:ascii="宋体" w:hAnsi="宋体" w:eastAsia="宋体" w:cs="宋体"/>
          <w:kern w:val="0"/>
          <w:sz w:val="24"/>
          <w:szCs w:val="24"/>
          <w:lang w:val="zh-TW"/>
        </w:rPr>
        <w:t>发票</w:t>
      </w:r>
      <w:r>
        <w:rPr>
          <w:rFonts w:hint="eastAsia" w:ascii="宋体" w:hAnsi="宋体" w:eastAsia="宋体" w:cs="宋体"/>
          <w:kern w:val="0"/>
          <w:sz w:val="24"/>
          <w:szCs w:val="24"/>
          <w:lang w:val="zh-TW" w:eastAsia="zh-CN"/>
        </w:rPr>
        <w:t>】</w:t>
      </w:r>
    </w:p>
    <w:p w14:paraId="6766F0FD">
      <w:pPr>
        <w:pStyle w:val="17"/>
        <w:spacing w:before="156" w:beforeLines="50" w:after="156" w:afterLines="50" w:line="360" w:lineRule="auto"/>
        <w:rPr>
          <w:rFonts w:hint="eastAsia" w:ascii="宋体" w:hAnsi="宋体" w:eastAsia="宋体" w:cs="宋体"/>
          <w:b/>
          <w:kern w:val="0"/>
          <w:sz w:val="28"/>
          <w:szCs w:val="28"/>
          <w:lang w:val="zh-TW"/>
        </w:rPr>
      </w:pPr>
      <w:r>
        <w:rPr>
          <w:rFonts w:hint="eastAsia" w:ascii="宋体" w:hAnsi="宋体" w:eastAsia="宋体" w:cs="宋体"/>
          <w:b/>
          <w:kern w:val="0"/>
          <w:sz w:val="28"/>
          <w:szCs w:val="28"/>
          <w:lang w:val="zh-TW"/>
        </w:rPr>
        <w:t>第六条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lang w:val="zh-TW"/>
        </w:rPr>
        <w:t>合同终止与解除</w:t>
      </w:r>
    </w:p>
    <w:p w14:paraId="14661354">
      <w:pPr>
        <w:pStyle w:val="17"/>
        <w:spacing w:before="156" w:beforeLines="50" w:after="156" w:afterLines="50"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1.经甲乙双方协商一致，可以变更或提前终止本合同。</w:t>
      </w:r>
    </w:p>
    <w:p w14:paraId="67A063B2">
      <w:pPr>
        <w:pStyle w:val="17"/>
        <w:spacing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2.出现以下情形之一的，甲方</w:t>
      </w:r>
      <w:r>
        <w:rPr>
          <w:rFonts w:hint="eastAsia" w:ascii="宋体" w:hAnsi="宋体" w:eastAsia="宋体" w:cs="宋体"/>
          <w:kern w:val="0"/>
          <w:sz w:val="24"/>
          <w:szCs w:val="24"/>
        </w:rPr>
        <w:t>有权</w:t>
      </w:r>
      <w:r>
        <w:rPr>
          <w:rFonts w:hint="eastAsia" w:ascii="宋体" w:hAnsi="宋体" w:eastAsia="宋体" w:cs="宋体"/>
          <w:kern w:val="0"/>
          <w:sz w:val="24"/>
          <w:szCs w:val="24"/>
          <w:lang w:val="zh-TW"/>
        </w:rPr>
        <w:t>随时解除本合同，并有权要求乙方赔偿</w:t>
      </w:r>
      <w:r>
        <w:rPr>
          <w:rFonts w:hint="eastAsia" w:ascii="宋体" w:hAnsi="宋体" w:eastAsia="宋体" w:cs="宋体"/>
          <w:kern w:val="0"/>
          <w:sz w:val="24"/>
          <w:szCs w:val="24"/>
        </w:rPr>
        <w:t>因此造成的直接经济</w:t>
      </w:r>
      <w:r>
        <w:rPr>
          <w:rFonts w:hint="eastAsia" w:ascii="宋体" w:hAnsi="宋体" w:eastAsia="宋体" w:cs="宋体"/>
          <w:kern w:val="0"/>
          <w:sz w:val="24"/>
          <w:szCs w:val="24"/>
          <w:lang w:val="zh-TW"/>
        </w:rPr>
        <w:t>损失：</w:t>
      </w:r>
    </w:p>
    <w:p w14:paraId="77604285">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2.1乙方未按约定向甲方开具</w:t>
      </w:r>
      <w:r>
        <w:rPr>
          <w:rFonts w:hint="eastAsia" w:ascii="宋体" w:hAnsi="宋体" w:eastAsia="宋体" w:cs="宋体"/>
          <w:kern w:val="0"/>
          <w:sz w:val="24"/>
          <w:szCs w:val="24"/>
        </w:rPr>
        <w:t>合格</w:t>
      </w:r>
      <w:r>
        <w:rPr>
          <w:rFonts w:hint="eastAsia" w:ascii="宋体" w:hAnsi="宋体" w:eastAsia="宋体" w:cs="宋体"/>
          <w:kern w:val="0"/>
          <w:sz w:val="24"/>
          <w:szCs w:val="24"/>
          <w:lang w:val="zh-TW"/>
        </w:rPr>
        <w:t>发票，且经甲方书面通知后【30】个自然日</w:t>
      </w:r>
      <w:r>
        <w:rPr>
          <w:rFonts w:hint="eastAsia" w:ascii="宋体" w:hAnsi="宋体" w:eastAsia="宋体" w:cs="宋体"/>
          <w:kern w:val="0"/>
          <w:sz w:val="24"/>
          <w:szCs w:val="24"/>
        </w:rPr>
        <w:t>内仍</w:t>
      </w:r>
      <w:r>
        <w:rPr>
          <w:rFonts w:hint="eastAsia" w:ascii="宋体" w:hAnsi="宋体" w:eastAsia="宋体" w:cs="宋体"/>
          <w:kern w:val="0"/>
          <w:sz w:val="24"/>
          <w:szCs w:val="24"/>
          <w:lang w:val="zh-TW"/>
        </w:rPr>
        <w:t>未纠正的；</w:t>
      </w:r>
    </w:p>
    <w:p w14:paraId="7B0C4681">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2</w:t>
      </w:r>
      <w:r>
        <w:rPr>
          <w:rFonts w:hint="eastAsia" w:ascii="宋体" w:hAnsi="宋体" w:eastAsia="宋体" w:cs="宋体"/>
          <w:kern w:val="0"/>
          <w:sz w:val="24"/>
          <w:szCs w:val="24"/>
        </w:rPr>
        <w:t>.2</w:t>
      </w:r>
      <w:r>
        <w:rPr>
          <w:rFonts w:hint="eastAsia" w:ascii="宋体" w:hAnsi="宋体" w:eastAsia="宋体" w:cs="宋体"/>
          <w:kern w:val="0"/>
          <w:sz w:val="24"/>
          <w:szCs w:val="24"/>
          <w:lang w:val="zh-TW"/>
        </w:rPr>
        <w:t>乙方破产或</w:t>
      </w:r>
      <w:r>
        <w:rPr>
          <w:rFonts w:hint="eastAsia" w:ascii="宋体" w:hAnsi="宋体" w:eastAsia="宋体" w:cs="宋体"/>
          <w:kern w:val="0"/>
          <w:sz w:val="24"/>
          <w:szCs w:val="24"/>
        </w:rPr>
        <w:t>丧失经营相关资质</w:t>
      </w:r>
      <w:r>
        <w:rPr>
          <w:rFonts w:hint="eastAsia" w:ascii="宋体" w:hAnsi="宋体" w:eastAsia="宋体" w:cs="宋体"/>
          <w:kern w:val="0"/>
          <w:sz w:val="24"/>
          <w:szCs w:val="24"/>
          <w:lang w:val="zh-TW"/>
        </w:rPr>
        <w:t>的；</w:t>
      </w:r>
    </w:p>
    <w:p w14:paraId="04CF4BC3">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2.</w:t>
      </w:r>
      <w:r>
        <w:rPr>
          <w:rFonts w:hint="eastAsia" w:ascii="宋体" w:hAnsi="宋体" w:eastAsia="宋体" w:cs="宋体"/>
          <w:kern w:val="0"/>
          <w:sz w:val="24"/>
          <w:szCs w:val="24"/>
        </w:rPr>
        <w:t>3</w:t>
      </w:r>
      <w:r>
        <w:rPr>
          <w:rFonts w:hint="eastAsia" w:ascii="宋体" w:hAnsi="宋体" w:eastAsia="宋体" w:cs="宋体"/>
          <w:kern w:val="0"/>
          <w:sz w:val="24"/>
          <w:szCs w:val="24"/>
          <w:lang w:val="zh-TW"/>
        </w:rPr>
        <w:t>乙方拒绝或未能履行本合同所约定的其</w:t>
      </w:r>
      <w:r>
        <w:rPr>
          <w:rFonts w:hint="eastAsia" w:ascii="宋体" w:hAnsi="宋体" w:eastAsia="宋体" w:cs="宋体"/>
          <w:kern w:val="0"/>
          <w:sz w:val="24"/>
          <w:szCs w:val="24"/>
        </w:rPr>
        <w:t>他</w:t>
      </w:r>
      <w:r>
        <w:rPr>
          <w:rFonts w:hint="eastAsia" w:ascii="宋体" w:hAnsi="宋体" w:eastAsia="宋体" w:cs="宋体"/>
          <w:kern w:val="0"/>
          <w:sz w:val="24"/>
          <w:szCs w:val="24"/>
          <w:lang w:val="zh-TW"/>
        </w:rPr>
        <w:t>应履行的职责、义务的，且经甲方书面通知后【30】个自然日</w:t>
      </w:r>
      <w:r>
        <w:rPr>
          <w:rFonts w:hint="eastAsia" w:ascii="宋体" w:hAnsi="宋体" w:eastAsia="宋体" w:cs="宋体"/>
          <w:kern w:val="0"/>
          <w:sz w:val="24"/>
          <w:szCs w:val="24"/>
        </w:rPr>
        <w:t>内仍</w:t>
      </w:r>
      <w:r>
        <w:rPr>
          <w:rFonts w:hint="eastAsia" w:ascii="宋体" w:hAnsi="宋体" w:eastAsia="宋体" w:cs="宋体"/>
          <w:kern w:val="0"/>
          <w:sz w:val="24"/>
          <w:szCs w:val="24"/>
          <w:lang w:val="zh-TW"/>
        </w:rPr>
        <w:t>未纠正的。</w:t>
      </w:r>
    </w:p>
    <w:p w14:paraId="0F11AC0D">
      <w:pPr>
        <w:pStyle w:val="17"/>
        <w:spacing w:line="360" w:lineRule="auto"/>
        <w:ind w:firstLine="281"/>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3.出现以下情形之一的，乙方</w:t>
      </w:r>
      <w:r>
        <w:rPr>
          <w:rFonts w:hint="eastAsia" w:ascii="宋体" w:hAnsi="宋体" w:eastAsia="宋体" w:cs="宋体"/>
          <w:kern w:val="0"/>
          <w:sz w:val="24"/>
          <w:szCs w:val="24"/>
        </w:rPr>
        <w:t>有权</w:t>
      </w:r>
      <w:r>
        <w:rPr>
          <w:rFonts w:hint="eastAsia" w:ascii="宋体" w:hAnsi="宋体" w:eastAsia="宋体" w:cs="宋体"/>
          <w:kern w:val="0"/>
          <w:sz w:val="24"/>
          <w:szCs w:val="24"/>
          <w:lang w:val="zh-TW"/>
        </w:rPr>
        <w:t>随时解除本合同，并有权要求甲方赔偿</w:t>
      </w:r>
      <w:r>
        <w:rPr>
          <w:rFonts w:hint="eastAsia" w:ascii="宋体" w:hAnsi="宋体" w:eastAsia="宋体" w:cs="宋体"/>
          <w:kern w:val="0"/>
          <w:sz w:val="24"/>
          <w:szCs w:val="24"/>
        </w:rPr>
        <w:t>因此造成的全部</w:t>
      </w:r>
      <w:r>
        <w:rPr>
          <w:rFonts w:hint="eastAsia" w:ascii="宋体" w:hAnsi="宋体" w:eastAsia="宋体" w:cs="宋体"/>
          <w:kern w:val="0"/>
          <w:sz w:val="24"/>
          <w:szCs w:val="24"/>
          <w:lang w:val="zh-TW"/>
        </w:rPr>
        <w:t>损失：</w:t>
      </w:r>
    </w:p>
    <w:p w14:paraId="7C4F5471">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3.1甲方</w:t>
      </w:r>
      <w:r>
        <w:rPr>
          <w:rFonts w:hint="eastAsia" w:ascii="宋体" w:hAnsi="宋体" w:eastAsia="宋体" w:cs="宋体"/>
          <w:kern w:val="0"/>
          <w:sz w:val="24"/>
          <w:szCs w:val="24"/>
        </w:rPr>
        <w:t>违反本合同第三条第5项的约定</w:t>
      </w:r>
      <w:r>
        <w:rPr>
          <w:rFonts w:hint="eastAsia" w:ascii="宋体" w:hAnsi="宋体" w:eastAsia="宋体" w:cs="宋体"/>
          <w:kern w:val="0"/>
          <w:sz w:val="24"/>
          <w:szCs w:val="24"/>
          <w:lang w:val="zh-TW"/>
        </w:rPr>
        <w:t>或者</w:t>
      </w:r>
      <w:r>
        <w:rPr>
          <w:rFonts w:hint="eastAsia" w:ascii="宋体" w:hAnsi="宋体" w:eastAsia="宋体" w:cs="宋体"/>
          <w:kern w:val="0"/>
          <w:sz w:val="24"/>
          <w:szCs w:val="24"/>
        </w:rPr>
        <w:t>从事其他</w:t>
      </w:r>
      <w:r>
        <w:rPr>
          <w:rFonts w:hint="eastAsia" w:ascii="宋体" w:hAnsi="宋体" w:eastAsia="宋体" w:cs="宋体"/>
          <w:kern w:val="0"/>
          <w:sz w:val="24"/>
          <w:szCs w:val="24"/>
          <w:lang w:val="zh-TW"/>
        </w:rPr>
        <w:t>损害乙方利益</w:t>
      </w:r>
      <w:r>
        <w:rPr>
          <w:rFonts w:hint="eastAsia" w:ascii="宋体" w:hAnsi="宋体" w:eastAsia="宋体" w:cs="宋体"/>
          <w:kern w:val="0"/>
          <w:sz w:val="24"/>
          <w:szCs w:val="24"/>
        </w:rPr>
        <w:t>行为</w:t>
      </w:r>
      <w:r>
        <w:rPr>
          <w:rFonts w:hint="eastAsia" w:ascii="宋体" w:hAnsi="宋体" w:eastAsia="宋体" w:cs="宋体"/>
          <w:kern w:val="0"/>
          <w:sz w:val="24"/>
          <w:szCs w:val="24"/>
          <w:lang w:val="zh-TW"/>
        </w:rPr>
        <w:t>的；</w:t>
      </w:r>
    </w:p>
    <w:p w14:paraId="730B93CC">
      <w:pPr>
        <w:pStyle w:val="17"/>
        <w:spacing w:line="360" w:lineRule="auto"/>
        <w:ind w:firstLine="420"/>
        <w:rPr>
          <w:rFonts w:hint="eastAsia" w:ascii="宋体" w:hAnsi="宋体" w:eastAsia="宋体" w:cs="宋体"/>
          <w:kern w:val="0"/>
          <w:sz w:val="24"/>
          <w:szCs w:val="24"/>
          <w:lang w:val="zh-TW"/>
        </w:rPr>
      </w:pPr>
      <w:bookmarkStart w:id="8" w:name="_Hlk7953293"/>
      <w:r>
        <w:rPr>
          <w:rFonts w:hint="eastAsia" w:ascii="宋体" w:hAnsi="宋体" w:eastAsia="宋体" w:cs="宋体"/>
          <w:kern w:val="0"/>
          <w:sz w:val="24"/>
          <w:szCs w:val="24"/>
          <w:lang w:val="zh-TW"/>
        </w:rPr>
        <w:t>3.2甲方未</w:t>
      </w:r>
      <w:r>
        <w:rPr>
          <w:rFonts w:hint="eastAsia" w:ascii="宋体" w:hAnsi="宋体" w:eastAsia="宋体" w:cs="宋体"/>
          <w:kern w:val="0"/>
          <w:sz w:val="24"/>
          <w:szCs w:val="24"/>
        </w:rPr>
        <w:t>按时、足额</w:t>
      </w:r>
      <w:r>
        <w:rPr>
          <w:rFonts w:hint="eastAsia" w:ascii="宋体" w:hAnsi="宋体" w:eastAsia="宋体" w:cs="宋体"/>
          <w:kern w:val="0"/>
          <w:sz w:val="24"/>
          <w:szCs w:val="24"/>
          <w:lang w:val="zh-TW"/>
        </w:rPr>
        <w:t>支付综合服务费，且经乙方书面通知后【30】日</w:t>
      </w:r>
      <w:r>
        <w:rPr>
          <w:rFonts w:hint="eastAsia" w:ascii="宋体" w:hAnsi="宋体" w:eastAsia="宋体" w:cs="宋体"/>
          <w:kern w:val="0"/>
          <w:sz w:val="24"/>
          <w:szCs w:val="24"/>
        </w:rPr>
        <w:t>内仍</w:t>
      </w:r>
      <w:r>
        <w:rPr>
          <w:rFonts w:hint="eastAsia" w:ascii="宋体" w:hAnsi="宋体" w:eastAsia="宋体" w:cs="宋体"/>
          <w:kern w:val="0"/>
          <w:sz w:val="24"/>
          <w:szCs w:val="24"/>
          <w:lang w:val="zh-TW"/>
        </w:rPr>
        <w:t>未纠正的；</w:t>
      </w:r>
      <w:bookmarkEnd w:id="8"/>
    </w:p>
    <w:p w14:paraId="0ECD7812">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3.3因甲方的宣传过失，给乙方造成严重负面影响，致使乙方社会评价严重降</w:t>
      </w:r>
      <w:r>
        <w:rPr>
          <w:rFonts w:hint="eastAsia" w:ascii="宋体" w:hAnsi="宋体" w:eastAsia="宋体" w:cs="宋体"/>
          <w:kern w:val="0"/>
          <w:sz w:val="24"/>
          <w:szCs w:val="24"/>
        </w:rPr>
        <w:t>低</w:t>
      </w:r>
      <w:r>
        <w:rPr>
          <w:rFonts w:hint="eastAsia" w:ascii="宋体" w:hAnsi="宋体" w:eastAsia="宋体" w:cs="宋体"/>
          <w:kern w:val="0"/>
          <w:sz w:val="24"/>
          <w:szCs w:val="24"/>
          <w:lang w:val="zh-TW"/>
        </w:rPr>
        <w:t>的；</w:t>
      </w:r>
    </w:p>
    <w:p w14:paraId="5068D386">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3.4甲方</w:t>
      </w:r>
      <w:r>
        <w:rPr>
          <w:rFonts w:hint="eastAsia" w:ascii="宋体" w:hAnsi="宋体" w:eastAsia="宋体" w:cs="宋体"/>
          <w:kern w:val="0"/>
          <w:sz w:val="24"/>
          <w:szCs w:val="24"/>
        </w:rPr>
        <w:t>违反本合同第三条第3项约定</w:t>
      </w:r>
      <w:r>
        <w:rPr>
          <w:rFonts w:hint="eastAsia" w:ascii="宋体" w:hAnsi="宋体" w:eastAsia="宋体" w:cs="宋体"/>
          <w:kern w:val="0"/>
          <w:sz w:val="24"/>
          <w:szCs w:val="24"/>
          <w:lang w:val="zh-TW"/>
        </w:rPr>
        <w:t>的；</w:t>
      </w:r>
    </w:p>
    <w:p w14:paraId="1B7B300C">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3.5甲方破产或</w:t>
      </w:r>
      <w:r>
        <w:rPr>
          <w:rFonts w:hint="eastAsia" w:ascii="宋体" w:hAnsi="宋体" w:eastAsia="宋体" w:cs="宋体"/>
          <w:kern w:val="0"/>
          <w:sz w:val="24"/>
          <w:szCs w:val="24"/>
        </w:rPr>
        <w:t>丧失经营相关资质</w:t>
      </w:r>
      <w:r>
        <w:rPr>
          <w:rFonts w:hint="eastAsia" w:ascii="宋体" w:hAnsi="宋体" w:eastAsia="宋体" w:cs="宋体"/>
          <w:kern w:val="0"/>
          <w:sz w:val="24"/>
          <w:szCs w:val="24"/>
          <w:lang w:val="zh-TW"/>
        </w:rPr>
        <w:t>的；</w:t>
      </w:r>
    </w:p>
    <w:p w14:paraId="3FA2E3C2">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3.6甲方拒绝或未能履行本合同所约定的其</w:t>
      </w:r>
      <w:r>
        <w:rPr>
          <w:rFonts w:hint="eastAsia" w:ascii="宋体" w:hAnsi="宋体" w:eastAsia="宋体" w:cs="宋体"/>
          <w:kern w:val="0"/>
          <w:sz w:val="24"/>
          <w:szCs w:val="24"/>
        </w:rPr>
        <w:t>他</w:t>
      </w:r>
      <w:r>
        <w:rPr>
          <w:rFonts w:hint="eastAsia" w:ascii="宋体" w:hAnsi="宋体" w:eastAsia="宋体" w:cs="宋体"/>
          <w:kern w:val="0"/>
          <w:sz w:val="24"/>
          <w:szCs w:val="24"/>
          <w:lang w:val="zh-TW"/>
        </w:rPr>
        <w:t>应履行的职责、义务的，且经乙方书面通知后【30】个自然日</w:t>
      </w:r>
      <w:r>
        <w:rPr>
          <w:rFonts w:hint="eastAsia" w:ascii="宋体" w:hAnsi="宋体" w:eastAsia="宋体" w:cs="宋体"/>
          <w:kern w:val="0"/>
          <w:sz w:val="24"/>
          <w:szCs w:val="24"/>
        </w:rPr>
        <w:t>内仍</w:t>
      </w:r>
      <w:r>
        <w:rPr>
          <w:rFonts w:hint="eastAsia" w:ascii="宋体" w:hAnsi="宋体" w:eastAsia="宋体" w:cs="宋体"/>
          <w:kern w:val="0"/>
          <w:sz w:val="24"/>
          <w:szCs w:val="24"/>
          <w:lang w:val="zh-TW"/>
        </w:rPr>
        <w:t>未纠正的。</w:t>
      </w:r>
    </w:p>
    <w:p w14:paraId="7F766A52">
      <w:pPr>
        <w:pStyle w:val="17"/>
        <w:spacing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4.因不可抗力因素致使</w:t>
      </w:r>
      <w:r>
        <w:rPr>
          <w:rFonts w:hint="eastAsia" w:ascii="宋体" w:hAnsi="宋体" w:eastAsia="宋体" w:cs="宋体"/>
          <w:kern w:val="0"/>
          <w:sz w:val="24"/>
          <w:szCs w:val="24"/>
        </w:rPr>
        <w:t>本</w:t>
      </w:r>
      <w:r>
        <w:rPr>
          <w:rFonts w:hint="eastAsia" w:ascii="宋体" w:hAnsi="宋体" w:eastAsia="宋体" w:cs="宋体"/>
          <w:kern w:val="0"/>
          <w:sz w:val="24"/>
          <w:szCs w:val="24"/>
          <w:lang w:val="zh-TW"/>
        </w:rPr>
        <w:t>合同目的无法实现，任意一方</w:t>
      </w:r>
      <w:r>
        <w:rPr>
          <w:rFonts w:hint="eastAsia" w:ascii="宋体" w:hAnsi="宋体" w:eastAsia="宋体" w:cs="宋体"/>
          <w:kern w:val="0"/>
          <w:sz w:val="24"/>
          <w:szCs w:val="24"/>
        </w:rPr>
        <w:t>均有权</w:t>
      </w:r>
      <w:r>
        <w:rPr>
          <w:rFonts w:hint="eastAsia" w:ascii="宋体" w:hAnsi="宋体" w:eastAsia="宋体" w:cs="宋体"/>
          <w:kern w:val="0"/>
          <w:sz w:val="24"/>
          <w:szCs w:val="24"/>
          <w:lang w:val="zh-TW"/>
        </w:rPr>
        <w:t>解除本合同，</w:t>
      </w:r>
      <w:r>
        <w:rPr>
          <w:rFonts w:hint="eastAsia" w:ascii="宋体" w:hAnsi="宋体" w:eastAsia="宋体" w:cs="宋体"/>
          <w:kern w:val="0"/>
          <w:sz w:val="24"/>
          <w:szCs w:val="24"/>
        </w:rPr>
        <w:t>且无需承担违约责任</w:t>
      </w:r>
      <w:r>
        <w:rPr>
          <w:rFonts w:hint="eastAsia" w:ascii="宋体" w:hAnsi="宋体" w:eastAsia="宋体" w:cs="宋体"/>
          <w:kern w:val="0"/>
          <w:sz w:val="24"/>
          <w:szCs w:val="24"/>
          <w:lang w:val="zh-TW"/>
        </w:rPr>
        <w:t>。</w:t>
      </w:r>
    </w:p>
    <w:p w14:paraId="532A4651">
      <w:pPr>
        <w:pStyle w:val="17"/>
        <w:spacing w:line="360" w:lineRule="auto"/>
        <w:ind w:firstLine="283"/>
        <w:rPr>
          <w:rFonts w:hint="eastAsia" w:ascii="宋体" w:hAnsi="宋体" w:eastAsia="宋体" w:cs="宋体"/>
          <w:b/>
          <w:bCs w:val="0"/>
          <w:kern w:val="0"/>
          <w:sz w:val="24"/>
          <w:szCs w:val="24"/>
          <w:lang w:val="zh-TW"/>
        </w:rPr>
      </w:pPr>
      <w:r>
        <w:rPr>
          <w:rFonts w:hint="eastAsia" w:ascii="宋体" w:hAnsi="宋体" w:eastAsia="宋体" w:cs="宋体"/>
          <w:kern w:val="0"/>
          <w:sz w:val="24"/>
          <w:szCs w:val="24"/>
          <w:lang w:val="zh-TW"/>
        </w:rPr>
        <w:t>5.在</w:t>
      </w:r>
      <w:r>
        <w:rPr>
          <w:rFonts w:hint="eastAsia" w:ascii="宋体" w:hAnsi="宋体" w:eastAsia="宋体" w:cs="宋体"/>
          <w:kern w:val="0"/>
          <w:sz w:val="24"/>
          <w:szCs w:val="24"/>
        </w:rPr>
        <w:t>本合同</w:t>
      </w:r>
      <w:r>
        <w:rPr>
          <w:rFonts w:hint="eastAsia" w:ascii="宋体" w:hAnsi="宋体" w:eastAsia="宋体" w:cs="宋体"/>
          <w:kern w:val="0"/>
          <w:sz w:val="24"/>
          <w:szCs w:val="24"/>
          <w:lang w:val="zh-TW"/>
        </w:rPr>
        <w:t>履行期限届满之前，一方明确表示或者以自己的行为表明</w:t>
      </w:r>
      <w:r>
        <w:rPr>
          <w:rFonts w:hint="eastAsia" w:ascii="宋体" w:hAnsi="宋体" w:eastAsia="宋体" w:cs="宋体"/>
          <w:kern w:val="0"/>
          <w:sz w:val="24"/>
          <w:szCs w:val="24"/>
        </w:rPr>
        <w:t>拒绝</w:t>
      </w:r>
      <w:r>
        <w:rPr>
          <w:rFonts w:hint="eastAsia" w:ascii="宋体" w:hAnsi="宋体" w:eastAsia="宋体" w:cs="宋体"/>
          <w:kern w:val="0"/>
          <w:sz w:val="24"/>
          <w:szCs w:val="24"/>
          <w:lang w:val="zh-TW"/>
        </w:rPr>
        <w:t>履行主要义务，或有其他违约行为致使</w:t>
      </w:r>
      <w:r>
        <w:rPr>
          <w:rFonts w:hint="eastAsia" w:ascii="宋体" w:hAnsi="宋体" w:eastAsia="宋体" w:cs="宋体"/>
          <w:kern w:val="0"/>
          <w:sz w:val="24"/>
          <w:szCs w:val="24"/>
        </w:rPr>
        <w:t>本合同目的无法</w:t>
      </w:r>
      <w:r>
        <w:rPr>
          <w:rFonts w:hint="eastAsia" w:ascii="宋体" w:hAnsi="宋体" w:eastAsia="宋体" w:cs="宋体"/>
          <w:kern w:val="0"/>
          <w:sz w:val="24"/>
          <w:szCs w:val="24"/>
          <w:lang w:val="zh-TW"/>
        </w:rPr>
        <w:t>实现的，另一方</w:t>
      </w:r>
      <w:r>
        <w:rPr>
          <w:rFonts w:hint="eastAsia" w:ascii="宋体" w:hAnsi="宋体" w:eastAsia="宋体" w:cs="宋体"/>
          <w:kern w:val="0"/>
          <w:sz w:val="24"/>
          <w:szCs w:val="24"/>
        </w:rPr>
        <w:t>均有权</w:t>
      </w:r>
      <w:r>
        <w:rPr>
          <w:rFonts w:hint="eastAsia" w:ascii="宋体" w:hAnsi="宋体" w:eastAsia="宋体" w:cs="宋体"/>
          <w:kern w:val="0"/>
          <w:sz w:val="24"/>
          <w:szCs w:val="24"/>
          <w:lang w:val="zh-TW"/>
        </w:rPr>
        <w:t>单方解除本合同，</w:t>
      </w:r>
      <w:r>
        <w:rPr>
          <w:rFonts w:hint="eastAsia" w:ascii="宋体" w:hAnsi="宋体" w:eastAsia="宋体" w:cs="宋体"/>
          <w:kern w:val="0"/>
          <w:sz w:val="24"/>
          <w:szCs w:val="24"/>
        </w:rPr>
        <w:t>并要求违约方赔偿因此造成的全部损失</w:t>
      </w:r>
      <w:r>
        <w:rPr>
          <w:rFonts w:hint="eastAsia" w:ascii="宋体" w:hAnsi="宋体" w:eastAsia="宋体" w:cs="宋体"/>
          <w:kern w:val="0"/>
          <w:sz w:val="24"/>
          <w:szCs w:val="24"/>
          <w:lang w:val="zh-TW"/>
        </w:rPr>
        <w:t>。</w:t>
      </w:r>
    </w:p>
    <w:p w14:paraId="41394ABA">
      <w:pPr>
        <w:pStyle w:val="17"/>
        <w:spacing w:before="156" w:beforeLines="50" w:after="156" w:afterLines="50" w:line="360" w:lineRule="auto"/>
        <w:rPr>
          <w:rFonts w:hint="eastAsia" w:ascii="宋体" w:hAnsi="宋体" w:eastAsia="宋体" w:cs="宋体"/>
          <w:b/>
          <w:bCs w:val="0"/>
          <w:kern w:val="0"/>
          <w:sz w:val="28"/>
          <w:szCs w:val="28"/>
          <w:lang w:val="zh-TW"/>
        </w:rPr>
      </w:pPr>
      <w:r>
        <w:rPr>
          <w:rFonts w:hint="eastAsia" w:ascii="宋体" w:hAnsi="宋体" w:eastAsia="宋体" w:cs="宋体"/>
          <w:b/>
          <w:kern w:val="0"/>
          <w:sz w:val="28"/>
          <w:szCs w:val="28"/>
          <w:lang w:val="zh-TW"/>
        </w:rPr>
        <w:t>第七条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lang w:val="zh-TW"/>
        </w:rPr>
        <w:t>违约责任</w:t>
      </w:r>
    </w:p>
    <w:p w14:paraId="09589B80">
      <w:pPr>
        <w:pStyle w:val="17"/>
        <w:spacing w:before="156" w:beforeLines="50" w:after="156" w:afterLines="50"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1.除本合同另有约定外，本合同任意一方不履行或不完全履行本合同约定的义务和承诺即构成违约，违约方应当赔偿</w:t>
      </w:r>
      <w:r>
        <w:rPr>
          <w:rFonts w:hint="eastAsia" w:ascii="宋体" w:hAnsi="宋体" w:eastAsia="宋体" w:cs="宋体"/>
          <w:kern w:val="0"/>
          <w:sz w:val="24"/>
          <w:szCs w:val="24"/>
        </w:rPr>
        <w:t>因</w:t>
      </w:r>
      <w:r>
        <w:rPr>
          <w:rFonts w:hint="eastAsia" w:ascii="宋体" w:hAnsi="宋体" w:eastAsia="宋体" w:cs="宋体"/>
          <w:kern w:val="0"/>
          <w:sz w:val="24"/>
          <w:szCs w:val="24"/>
          <w:lang w:val="zh-TW"/>
        </w:rPr>
        <w:t>其违约行为给守约方造成的一切经济损失（包括但不限于合理的律师费、诉讼费、公证费</w:t>
      </w:r>
      <w:r>
        <w:rPr>
          <w:rFonts w:hint="eastAsia" w:ascii="宋体" w:hAnsi="宋体" w:eastAsia="宋体" w:cs="宋体"/>
          <w:kern w:val="0"/>
          <w:sz w:val="24"/>
          <w:szCs w:val="24"/>
        </w:rPr>
        <w:t>等</w:t>
      </w:r>
      <w:r>
        <w:rPr>
          <w:rFonts w:hint="eastAsia" w:ascii="宋体" w:hAnsi="宋体" w:eastAsia="宋体" w:cs="宋体"/>
          <w:kern w:val="0"/>
          <w:sz w:val="24"/>
          <w:szCs w:val="24"/>
          <w:lang w:val="zh-TW"/>
        </w:rPr>
        <w:t>）。</w:t>
      </w:r>
    </w:p>
    <w:p w14:paraId="769E9CE9">
      <w:pPr>
        <w:pStyle w:val="17"/>
        <w:spacing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2.本合同关于</w:t>
      </w:r>
      <w:r>
        <w:rPr>
          <w:rFonts w:hint="eastAsia" w:ascii="宋体" w:hAnsi="宋体" w:eastAsia="宋体" w:cs="宋体"/>
          <w:kern w:val="0"/>
          <w:sz w:val="24"/>
          <w:szCs w:val="24"/>
        </w:rPr>
        <w:t>一方</w:t>
      </w:r>
      <w:r>
        <w:rPr>
          <w:rFonts w:hint="eastAsia" w:ascii="宋体" w:hAnsi="宋体" w:eastAsia="宋体" w:cs="宋体"/>
          <w:kern w:val="0"/>
          <w:sz w:val="24"/>
          <w:szCs w:val="24"/>
          <w:lang w:val="zh-TW"/>
        </w:rPr>
        <w:t>违约</w:t>
      </w:r>
      <w:r>
        <w:rPr>
          <w:rFonts w:hint="eastAsia" w:ascii="宋体" w:hAnsi="宋体" w:eastAsia="宋体" w:cs="宋体"/>
          <w:kern w:val="0"/>
          <w:sz w:val="24"/>
          <w:szCs w:val="24"/>
        </w:rPr>
        <w:t>时</w:t>
      </w:r>
      <w:r>
        <w:rPr>
          <w:rFonts w:hint="eastAsia" w:ascii="宋体" w:hAnsi="宋体" w:eastAsia="宋体" w:cs="宋体"/>
          <w:kern w:val="0"/>
          <w:sz w:val="24"/>
          <w:szCs w:val="24"/>
          <w:lang w:val="zh-TW"/>
        </w:rPr>
        <w:t>的救济方法（包括但不限于要求承担违约责任和解除合同），</w:t>
      </w:r>
      <w:r>
        <w:rPr>
          <w:rFonts w:hint="eastAsia" w:ascii="宋体" w:hAnsi="宋体" w:eastAsia="宋体" w:cs="宋体"/>
          <w:kern w:val="0"/>
          <w:sz w:val="24"/>
          <w:szCs w:val="24"/>
        </w:rPr>
        <w:t>守约方</w:t>
      </w:r>
      <w:r>
        <w:rPr>
          <w:rFonts w:hint="eastAsia" w:ascii="宋体" w:hAnsi="宋体" w:eastAsia="宋体" w:cs="宋体"/>
          <w:kern w:val="0"/>
          <w:sz w:val="24"/>
          <w:szCs w:val="24"/>
          <w:lang w:val="zh-TW"/>
        </w:rPr>
        <w:t>可以选择</w:t>
      </w:r>
      <w:r>
        <w:rPr>
          <w:rFonts w:hint="eastAsia" w:ascii="宋体" w:hAnsi="宋体" w:eastAsia="宋体" w:cs="宋体"/>
          <w:kern w:val="0"/>
          <w:sz w:val="24"/>
          <w:szCs w:val="24"/>
        </w:rPr>
        <w:t>单独</w:t>
      </w:r>
      <w:r>
        <w:rPr>
          <w:rFonts w:hint="eastAsia" w:ascii="宋体" w:hAnsi="宋体" w:eastAsia="宋体" w:cs="宋体"/>
          <w:kern w:val="0"/>
          <w:sz w:val="24"/>
          <w:szCs w:val="24"/>
          <w:lang w:val="zh-TW"/>
        </w:rPr>
        <w:t>适用或同时适用。</w:t>
      </w:r>
    </w:p>
    <w:p w14:paraId="5BA3E6A2">
      <w:pPr>
        <w:pStyle w:val="17"/>
        <w:spacing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3.因</w:t>
      </w:r>
      <w:r>
        <w:rPr>
          <w:rFonts w:hint="eastAsia" w:ascii="宋体" w:hAnsi="宋体" w:eastAsia="宋体" w:cs="宋体"/>
          <w:kern w:val="0"/>
          <w:sz w:val="24"/>
          <w:szCs w:val="24"/>
        </w:rPr>
        <w:t>不可抗力原因</w:t>
      </w:r>
      <w:r>
        <w:rPr>
          <w:rFonts w:hint="eastAsia" w:ascii="宋体" w:hAnsi="宋体" w:eastAsia="宋体" w:cs="宋体"/>
          <w:kern w:val="0"/>
          <w:sz w:val="24"/>
          <w:szCs w:val="24"/>
          <w:lang w:val="zh-TW"/>
        </w:rPr>
        <w:t>，包括但不限于</w:t>
      </w:r>
      <w:r>
        <w:rPr>
          <w:rFonts w:hint="eastAsia" w:ascii="宋体" w:hAnsi="宋体" w:eastAsia="宋体" w:cs="宋体"/>
          <w:kern w:val="0"/>
          <w:sz w:val="24"/>
          <w:szCs w:val="24"/>
        </w:rPr>
        <w:t>自然灾害、社会事件、政府行为（如相关</w:t>
      </w:r>
      <w:r>
        <w:rPr>
          <w:rFonts w:hint="eastAsia" w:ascii="宋体" w:hAnsi="宋体" w:eastAsia="宋体" w:cs="宋体"/>
          <w:kern w:val="0"/>
          <w:sz w:val="24"/>
          <w:szCs w:val="24"/>
          <w:lang w:val="zh-TW"/>
        </w:rPr>
        <w:t>政府机关</w:t>
      </w:r>
      <w:r>
        <w:rPr>
          <w:rFonts w:hint="eastAsia" w:ascii="宋体" w:hAnsi="宋体" w:eastAsia="宋体" w:cs="宋体"/>
          <w:kern w:val="0"/>
          <w:sz w:val="24"/>
          <w:szCs w:val="24"/>
        </w:rPr>
        <w:t>撤回</w:t>
      </w:r>
      <w:r>
        <w:rPr>
          <w:rFonts w:hint="eastAsia" w:ascii="宋体" w:hAnsi="宋体" w:eastAsia="宋体" w:cs="宋体"/>
          <w:kern w:val="0"/>
          <w:sz w:val="24"/>
          <w:szCs w:val="24"/>
          <w:lang w:val="zh-TW"/>
        </w:rPr>
        <w:t>或调整甲方、乙方相应经营资质或权利）</w:t>
      </w:r>
      <w:r>
        <w:rPr>
          <w:rFonts w:hint="eastAsia" w:ascii="宋体" w:hAnsi="宋体" w:eastAsia="宋体" w:cs="宋体"/>
          <w:kern w:val="0"/>
          <w:sz w:val="24"/>
          <w:szCs w:val="24"/>
        </w:rPr>
        <w:t>等</w:t>
      </w:r>
      <w:r>
        <w:rPr>
          <w:rFonts w:hint="eastAsia" w:ascii="宋体" w:hAnsi="宋体" w:eastAsia="宋体" w:cs="宋体"/>
          <w:kern w:val="0"/>
          <w:sz w:val="24"/>
          <w:szCs w:val="24"/>
          <w:lang w:val="zh-TW"/>
        </w:rPr>
        <w:t>导致本合同部分条款或全部条款无法履行的，遭受</w:t>
      </w:r>
      <w:r>
        <w:rPr>
          <w:rFonts w:hint="eastAsia" w:ascii="宋体" w:hAnsi="宋体" w:eastAsia="宋体" w:cs="宋体"/>
          <w:kern w:val="0"/>
          <w:sz w:val="24"/>
          <w:szCs w:val="24"/>
        </w:rPr>
        <w:t>不可抗力</w:t>
      </w:r>
      <w:r>
        <w:rPr>
          <w:rFonts w:hint="eastAsia" w:ascii="宋体" w:hAnsi="宋体" w:eastAsia="宋体" w:cs="宋体"/>
          <w:kern w:val="0"/>
          <w:sz w:val="24"/>
          <w:szCs w:val="24"/>
          <w:lang w:val="zh-TW"/>
        </w:rPr>
        <w:t>的一方不承担违约责任。</w:t>
      </w:r>
    </w:p>
    <w:p w14:paraId="11B552E9">
      <w:pPr>
        <w:pStyle w:val="17"/>
        <w:spacing w:before="156" w:beforeLines="50" w:after="156" w:afterLines="50" w:line="360" w:lineRule="auto"/>
        <w:rPr>
          <w:rFonts w:hint="eastAsia" w:ascii="宋体" w:hAnsi="宋体" w:eastAsia="宋体" w:cs="宋体"/>
          <w:b/>
          <w:bCs w:val="0"/>
          <w:kern w:val="0"/>
          <w:sz w:val="28"/>
          <w:szCs w:val="28"/>
          <w:lang w:val="zh-TW"/>
        </w:rPr>
      </w:pPr>
      <w:r>
        <w:rPr>
          <w:rFonts w:hint="eastAsia" w:ascii="宋体" w:hAnsi="宋体" w:eastAsia="宋体" w:cs="宋体"/>
          <w:b/>
          <w:kern w:val="0"/>
          <w:sz w:val="28"/>
          <w:szCs w:val="28"/>
          <w:lang w:val="zh-TW"/>
        </w:rPr>
        <w:t>第八条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lang w:val="zh-TW"/>
        </w:rPr>
        <w:t>声明、承诺与保证</w:t>
      </w:r>
    </w:p>
    <w:p w14:paraId="51CA58C4">
      <w:pPr>
        <w:pStyle w:val="17"/>
        <w:spacing w:before="156" w:beforeLines="50" w:after="156" w:afterLines="50"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1.合同双方声明、承诺和保证：本合同任意一方已披露签署和履行本合同所应当向另一方披露的全部信息，且披露内容真实、准确、无遗漏。</w:t>
      </w:r>
    </w:p>
    <w:p w14:paraId="234CEBB0">
      <w:pPr>
        <w:pStyle w:val="17"/>
        <w:spacing w:line="360" w:lineRule="auto"/>
        <w:ind w:firstLine="283"/>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2.合同双方声明、承诺</w:t>
      </w:r>
      <w:r>
        <w:rPr>
          <w:rFonts w:hint="eastAsia" w:ascii="宋体" w:hAnsi="宋体" w:eastAsia="宋体" w:cs="宋体"/>
          <w:kern w:val="0"/>
          <w:sz w:val="24"/>
          <w:szCs w:val="24"/>
        </w:rPr>
        <w:t>和保证</w:t>
      </w:r>
      <w:r>
        <w:rPr>
          <w:rFonts w:hint="eastAsia" w:ascii="宋体" w:hAnsi="宋体" w:eastAsia="宋体" w:cs="宋体"/>
          <w:kern w:val="0"/>
          <w:sz w:val="24"/>
          <w:szCs w:val="24"/>
          <w:lang w:val="zh-TW"/>
        </w:rPr>
        <w:t>：本合同的签署和履行不与本合同任意一方已经签署的合同或需承担的任何义务相冲突，且不会</w:t>
      </w:r>
      <w:r>
        <w:rPr>
          <w:rFonts w:hint="eastAsia" w:ascii="宋体" w:hAnsi="宋体" w:eastAsia="宋体" w:cs="宋体"/>
          <w:kern w:val="0"/>
          <w:sz w:val="24"/>
          <w:szCs w:val="24"/>
        </w:rPr>
        <w:t>引发与</w:t>
      </w:r>
      <w:r>
        <w:rPr>
          <w:rFonts w:hint="eastAsia" w:ascii="宋体" w:hAnsi="宋体" w:eastAsia="宋体" w:cs="宋体"/>
          <w:kern w:val="0"/>
          <w:sz w:val="24"/>
          <w:szCs w:val="24"/>
          <w:lang w:val="zh-TW"/>
        </w:rPr>
        <w:t>本合同以外的第三方</w:t>
      </w:r>
      <w:r>
        <w:rPr>
          <w:rFonts w:hint="eastAsia" w:ascii="宋体" w:hAnsi="宋体" w:eastAsia="宋体" w:cs="宋体"/>
          <w:kern w:val="0"/>
          <w:sz w:val="24"/>
          <w:szCs w:val="24"/>
        </w:rPr>
        <w:t>的</w:t>
      </w:r>
      <w:r>
        <w:rPr>
          <w:rFonts w:hint="eastAsia" w:ascii="宋体" w:hAnsi="宋体" w:eastAsia="宋体" w:cs="宋体"/>
          <w:kern w:val="0"/>
          <w:sz w:val="24"/>
          <w:szCs w:val="24"/>
          <w:lang w:val="zh-TW"/>
        </w:rPr>
        <w:t>法律和商业上的冲突。</w:t>
      </w:r>
    </w:p>
    <w:p w14:paraId="567ADF10">
      <w:pPr>
        <w:pStyle w:val="17"/>
        <w:spacing w:line="360" w:lineRule="auto"/>
        <w:ind w:firstLine="283"/>
        <w:rPr>
          <w:rFonts w:hint="eastAsia" w:ascii="宋体" w:hAnsi="宋体" w:eastAsia="宋体" w:cs="宋体"/>
          <w:kern w:val="0"/>
          <w:sz w:val="24"/>
          <w:szCs w:val="24"/>
        </w:rPr>
      </w:pPr>
      <w:r>
        <w:rPr>
          <w:rFonts w:hint="eastAsia" w:ascii="宋体" w:hAnsi="宋体" w:eastAsia="宋体" w:cs="宋体"/>
          <w:kern w:val="0"/>
          <w:sz w:val="24"/>
          <w:szCs w:val="24"/>
        </w:rPr>
        <w:t>3.任何一方违反上述声明、承诺与保证的，应承担因此导致的一切法律责任和不利后果，给对方造成损失的，还应予以赔偿。</w:t>
      </w:r>
    </w:p>
    <w:p w14:paraId="12607E29">
      <w:pPr>
        <w:pStyle w:val="17"/>
        <w:spacing w:before="156" w:beforeLines="50" w:after="156" w:afterLines="50" w:line="360" w:lineRule="auto"/>
        <w:rPr>
          <w:rFonts w:hint="eastAsia" w:ascii="宋体" w:hAnsi="宋体" w:eastAsia="宋体" w:cs="宋体"/>
          <w:b/>
          <w:bCs w:val="0"/>
          <w:kern w:val="0"/>
          <w:sz w:val="28"/>
          <w:szCs w:val="28"/>
          <w:lang w:val="zh-TW"/>
        </w:rPr>
      </w:pPr>
      <w:r>
        <w:rPr>
          <w:rFonts w:hint="eastAsia" w:ascii="宋体" w:hAnsi="宋体" w:eastAsia="宋体" w:cs="宋体"/>
          <w:b/>
          <w:kern w:val="0"/>
          <w:sz w:val="28"/>
          <w:szCs w:val="28"/>
          <w:lang w:val="zh-TW"/>
        </w:rPr>
        <w:t>第九条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lang w:val="zh-TW"/>
        </w:rPr>
        <w:t>保密责任</w:t>
      </w:r>
    </w:p>
    <w:p w14:paraId="5B298D84">
      <w:pPr>
        <w:pStyle w:val="17"/>
        <w:spacing w:before="156" w:beforeLines="50" w:after="156" w:afterLines="50"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1.本合同任意一方应对本合同所涉及的任何内容以及双方在</w:t>
      </w:r>
      <w:r>
        <w:rPr>
          <w:rFonts w:hint="eastAsia" w:ascii="宋体" w:hAnsi="宋体" w:eastAsia="宋体" w:cs="宋体"/>
          <w:kern w:val="0"/>
          <w:sz w:val="24"/>
          <w:szCs w:val="24"/>
        </w:rPr>
        <w:t>履</w:t>
      </w:r>
      <w:r>
        <w:rPr>
          <w:rFonts w:hint="eastAsia" w:ascii="宋体" w:hAnsi="宋体" w:eastAsia="宋体" w:cs="宋体"/>
          <w:kern w:val="0"/>
          <w:sz w:val="24"/>
          <w:szCs w:val="24"/>
          <w:lang w:val="zh-TW"/>
        </w:rPr>
        <w:t>行本合同过程中</w:t>
      </w:r>
      <w:r>
        <w:rPr>
          <w:rFonts w:hint="eastAsia" w:ascii="宋体" w:hAnsi="宋体" w:eastAsia="宋体" w:cs="宋体"/>
          <w:kern w:val="0"/>
          <w:sz w:val="24"/>
          <w:szCs w:val="24"/>
        </w:rPr>
        <w:t>知悉的对方</w:t>
      </w:r>
      <w:r>
        <w:rPr>
          <w:rFonts w:hint="eastAsia" w:ascii="宋体" w:hAnsi="宋体" w:eastAsia="宋体" w:cs="宋体"/>
          <w:kern w:val="0"/>
          <w:sz w:val="24"/>
          <w:szCs w:val="24"/>
          <w:lang w:val="zh-TW"/>
        </w:rPr>
        <w:t>的一切法律、商业、合作业务的所有信息进行保密。未经对方</w:t>
      </w:r>
      <w:r>
        <w:rPr>
          <w:rFonts w:hint="eastAsia" w:ascii="宋体" w:hAnsi="宋体" w:eastAsia="宋体" w:cs="宋体"/>
          <w:kern w:val="0"/>
          <w:sz w:val="24"/>
          <w:szCs w:val="24"/>
        </w:rPr>
        <w:t>书面</w:t>
      </w:r>
      <w:r>
        <w:rPr>
          <w:rFonts w:hint="eastAsia" w:ascii="宋体" w:hAnsi="宋体" w:eastAsia="宋体" w:cs="宋体"/>
          <w:kern w:val="0"/>
          <w:sz w:val="24"/>
          <w:szCs w:val="24"/>
          <w:lang w:val="zh-TW"/>
        </w:rPr>
        <w:t>允许，均不得向任意第三方披露</w:t>
      </w:r>
      <w:r>
        <w:rPr>
          <w:rFonts w:hint="eastAsia" w:ascii="宋体" w:hAnsi="宋体" w:eastAsia="宋体" w:cs="宋体"/>
          <w:kern w:val="0"/>
          <w:sz w:val="24"/>
          <w:szCs w:val="24"/>
        </w:rPr>
        <w:t>或另作他用，否则应承担因此给对方造成的全部损失</w:t>
      </w:r>
      <w:r>
        <w:rPr>
          <w:rFonts w:hint="eastAsia" w:ascii="宋体" w:hAnsi="宋体" w:eastAsia="宋体" w:cs="宋体"/>
          <w:kern w:val="0"/>
          <w:sz w:val="24"/>
          <w:szCs w:val="24"/>
          <w:lang w:val="zh-TW"/>
        </w:rPr>
        <w:t>。</w:t>
      </w:r>
    </w:p>
    <w:p w14:paraId="47A869AF">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2.保密期限：</w:t>
      </w:r>
      <w:r>
        <w:rPr>
          <w:rFonts w:hint="eastAsia" w:ascii="宋体" w:hAnsi="宋体" w:eastAsia="宋体" w:cs="宋体"/>
          <w:kern w:val="0"/>
          <w:sz w:val="24"/>
          <w:szCs w:val="24"/>
        </w:rPr>
        <w:t>本</w:t>
      </w:r>
      <w:r>
        <w:rPr>
          <w:rFonts w:hint="eastAsia" w:ascii="宋体" w:hAnsi="宋体" w:eastAsia="宋体" w:cs="宋体"/>
          <w:kern w:val="0"/>
          <w:sz w:val="24"/>
          <w:szCs w:val="24"/>
          <w:lang w:val="zh-TW"/>
        </w:rPr>
        <w:t>合同生效之日起至合同终止</w:t>
      </w:r>
      <w:r>
        <w:rPr>
          <w:rFonts w:hint="eastAsia" w:ascii="宋体" w:hAnsi="宋体" w:eastAsia="宋体" w:cs="宋体"/>
          <w:kern w:val="0"/>
          <w:sz w:val="24"/>
          <w:szCs w:val="24"/>
        </w:rPr>
        <w:t>/解除</w:t>
      </w:r>
      <w:r>
        <w:rPr>
          <w:rFonts w:hint="eastAsia" w:ascii="宋体" w:hAnsi="宋体" w:eastAsia="宋体" w:cs="宋体"/>
          <w:kern w:val="0"/>
          <w:sz w:val="24"/>
          <w:szCs w:val="24"/>
          <w:lang w:val="zh-TW"/>
        </w:rPr>
        <w:t>后十年。</w:t>
      </w:r>
    </w:p>
    <w:p w14:paraId="24687F93">
      <w:pPr>
        <w:pStyle w:val="17"/>
        <w:spacing w:before="156" w:beforeLines="50" w:after="156" w:afterLines="50" w:line="360" w:lineRule="auto"/>
        <w:rPr>
          <w:rFonts w:hint="eastAsia" w:ascii="宋体" w:hAnsi="宋体" w:eastAsia="宋体" w:cs="宋体"/>
          <w:b/>
          <w:bCs w:val="0"/>
          <w:kern w:val="0"/>
          <w:sz w:val="28"/>
          <w:szCs w:val="28"/>
          <w:lang w:val="zh-TW"/>
        </w:rPr>
      </w:pPr>
      <w:r>
        <w:rPr>
          <w:rFonts w:hint="eastAsia" w:ascii="宋体" w:hAnsi="宋体" w:eastAsia="宋体" w:cs="宋体"/>
          <w:b/>
          <w:kern w:val="0"/>
          <w:sz w:val="28"/>
          <w:szCs w:val="28"/>
          <w:lang w:val="zh-TW"/>
        </w:rPr>
        <w:t>第十条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lang w:val="zh-TW"/>
        </w:rPr>
        <w:t>适用法律、争议及纠纷解决和司法管辖</w:t>
      </w:r>
    </w:p>
    <w:p w14:paraId="0AAD4957">
      <w:pPr>
        <w:pStyle w:val="17"/>
        <w:spacing w:before="156" w:beforeLines="50" w:after="156" w:afterLines="50"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本合同的订立、</w:t>
      </w:r>
      <w:r>
        <w:rPr>
          <w:rFonts w:hint="eastAsia" w:ascii="宋体" w:hAnsi="宋体" w:eastAsia="宋体" w:cs="宋体"/>
          <w:kern w:val="0"/>
          <w:sz w:val="24"/>
          <w:szCs w:val="24"/>
        </w:rPr>
        <w:t>履</w:t>
      </w:r>
      <w:r>
        <w:rPr>
          <w:rFonts w:hint="eastAsia" w:ascii="宋体" w:hAnsi="宋体" w:eastAsia="宋体" w:cs="宋体"/>
          <w:kern w:val="0"/>
          <w:sz w:val="24"/>
          <w:szCs w:val="24"/>
          <w:lang w:val="zh-TW"/>
        </w:rPr>
        <w:t>行、解释及争议解决均应适用中华人民共和国</w:t>
      </w:r>
      <w:r>
        <w:rPr>
          <w:rFonts w:hint="eastAsia" w:ascii="宋体" w:hAnsi="宋体" w:eastAsia="宋体" w:cs="宋体"/>
          <w:kern w:val="0"/>
          <w:sz w:val="24"/>
          <w:szCs w:val="24"/>
        </w:rPr>
        <w:t>相关</w:t>
      </w:r>
      <w:r>
        <w:rPr>
          <w:rFonts w:hint="eastAsia" w:ascii="宋体" w:hAnsi="宋体" w:eastAsia="宋体" w:cs="宋体"/>
          <w:kern w:val="0"/>
          <w:sz w:val="24"/>
          <w:szCs w:val="24"/>
          <w:lang w:val="zh-TW"/>
        </w:rPr>
        <w:t>法律。凡因本合同引起的或与本合同有关的任何争议，双方应友好协商解决；如不能协商解决，双方一致同意提交至乙方所在地有管辖权的人民法院诉讼解决。</w:t>
      </w:r>
    </w:p>
    <w:p w14:paraId="2C3843C8">
      <w:pPr>
        <w:pStyle w:val="17"/>
        <w:spacing w:before="156" w:beforeLines="50" w:after="156" w:afterLines="50" w:line="360" w:lineRule="auto"/>
        <w:rPr>
          <w:rFonts w:hint="eastAsia" w:ascii="宋体" w:hAnsi="宋体" w:eastAsia="宋体" w:cs="宋体"/>
          <w:b/>
          <w:bCs w:val="0"/>
          <w:kern w:val="0"/>
          <w:sz w:val="28"/>
          <w:szCs w:val="28"/>
          <w:lang w:val="zh-TW"/>
        </w:rPr>
      </w:pPr>
      <w:r>
        <w:rPr>
          <w:rFonts w:hint="eastAsia" w:ascii="宋体" w:hAnsi="宋体" w:eastAsia="宋体" w:cs="宋体"/>
          <w:b/>
          <w:kern w:val="0"/>
          <w:sz w:val="28"/>
          <w:szCs w:val="28"/>
          <w:lang w:val="zh-TW"/>
        </w:rPr>
        <w:t>第十一条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lang w:val="zh-TW"/>
        </w:rPr>
        <w:t>权利的行使</w:t>
      </w:r>
    </w:p>
    <w:p w14:paraId="4BA662FD">
      <w:pPr>
        <w:pStyle w:val="17"/>
        <w:spacing w:before="156" w:beforeLines="50" w:after="156" w:afterLines="50" w:line="360" w:lineRule="auto"/>
        <w:ind w:firstLine="420"/>
        <w:rPr>
          <w:rFonts w:hint="eastAsia" w:ascii="宋体" w:hAnsi="宋体" w:eastAsia="宋体" w:cs="宋体"/>
          <w:kern w:val="0"/>
          <w:sz w:val="24"/>
          <w:szCs w:val="24"/>
          <w:lang w:val="zh-TW" w:eastAsia="zh-TW"/>
        </w:rPr>
      </w:pPr>
      <w:r>
        <w:rPr>
          <w:rFonts w:hint="eastAsia" w:ascii="宋体" w:hAnsi="宋体" w:eastAsia="宋体" w:cs="宋体"/>
          <w:kern w:val="0"/>
          <w:sz w:val="24"/>
          <w:szCs w:val="24"/>
        </w:rPr>
        <w:t>除明确声明放弃外，</w:t>
      </w:r>
      <w:r>
        <w:rPr>
          <w:rFonts w:hint="eastAsia" w:ascii="宋体" w:hAnsi="宋体" w:eastAsia="宋体" w:cs="宋体"/>
          <w:kern w:val="0"/>
          <w:sz w:val="24"/>
          <w:szCs w:val="24"/>
          <w:lang w:val="zh-TW"/>
        </w:rPr>
        <w:t>本合同的任意一方或双方未能及时行使本合同项下的权利不应被视为放弃该权利，也不影响该方在将来行使该权利。</w:t>
      </w:r>
    </w:p>
    <w:p w14:paraId="4FE84522">
      <w:pPr>
        <w:pStyle w:val="17"/>
        <w:spacing w:before="156" w:beforeLines="50" w:after="156" w:afterLines="50" w:line="360" w:lineRule="auto"/>
        <w:rPr>
          <w:rFonts w:hint="eastAsia" w:ascii="宋体" w:hAnsi="宋体" w:eastAsia="宋体" w:cs="宋体"/>
          <w:b/>
          <w:bCs w:val="0"/>
          <w:kern w:val="0"/>
          <w:sz w:val="28"/>
          <w:szCs w:val="28"/>
          <w:lang w:val="zh-TW"/>
        </w:rPr>
      </w:pPr>
      <w:r>
        <w:rPr>
          <w:rFonts w:hint="eastAsia" w:ascii="宋体" w:hAnsi="宋体" w:eastAsia="宋体" w:cs="宋体"/>
          <w:b/>
          <w:kern w:val="0"/>
          <w:sz w:val="28"/>
          <w:szCs w:val="28"/>
          <w:lang w:val="zh-TW"/>
        </w:rPr>
        <w:t>第十二条</w:t>
      </w:r>
      <w:r>
        <w:rPr>
          <w:rFonts w:hint="eastAsia" w:ascii="宋体" w:hAnsi="宋体" w:eastAsia="宋体" w:cs="宋体"/>
          <w:b/>
          <w:kern w:val="0"/>
          <w:sz w:val="28"/>
          <w:szCs w:val="28"/>
          <w:lang w:val="zh-TW"/>
        </w:rPr>
        <w:tab/>
      </w:r>
      <w:r>
        <w:rPr>
          <w:rFonts w:hint="eastAsia" w:ascii="宋体" w:hAnsi="宋体" w:eastAsia="宋体" w:cs="宋体"/>
          <w:b/>
          <w:kern w:val="0"/>
          <w:sz w:val="28"/>
          <w:szCs w:val="28"/>
          <w:lang w:val="zh-TW"/>
        </w:rPr>
        <w:t>通知</w:t>
      </w:r>
    </w:p>
    <w:p w14:paraId="25FDB2A4">
      <w:pPr>
        <w:pStyle w:val="17"/>
        <w:spacing w:before="156" w:beforeLines="50" w:after="156" w:afterLines="50"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除本合同另有约定外，在履行本合同过程中的一切通知，双方均可通过网页公告、电子邮件、系统通知、短信提醒或其他合理方式</w:t>
      </w:r>
      <w:r>
        <w:rPr>
          <w:rFonts w:hint="eastAsia" w:ascii="宋体" w:hAnsi="宋体" w:eastAsia="宋体" w:cs="宋体"/>
          <w:kern w:val="0"/>
          <w:sz w:val="24"/>
          <w:szCs w:val="24"/>
        </w:rPr>
        <w:t>发出</w:t>
      </w:r>
      <w:r>
        <w:rPr>
          <w:rFonts w:hint="eastAsia" w:ascii="宋体" w:hAnsi="宋体" w:eastAsia="宋体" w:cs="宋体"/>
          <w:kern w:val="0"/>
          <w:sz w:val="24"/>
          <w:szCs w:val="24"/>
          <w:lang w:val="zh-TW"/>
        </w:rPr>
        <w:t>，该等通知发送</w:t>
      </w:r>
      <w:r>
        <w:rPr>
          <w:rFonts w:hint="eastAsia" w:ascii="宋体" w:hAnsi="宋体" w:eastAsia="宋体" w:cs="宋体"/>
          <w:kern w:val="0"/>
          <w:sz w:val="24"/>
          <w:szCs w:val="24"/>
        </w:rPr>
        <w:t>成功后即</w:t>
      </w:r>
      <w:r>
        <w:rPr>
          <w:rFonts w:hint="eastAsia" w:ascii="宋体" w:hAnsi="宋体" w:eastAsia="宋体" w:cs="宋体"/>
          <w:kern w:val="0"/>
          <w:sz w:val="24"/>
          <w:szCs w:val="24"/>
          <w:lang w:val="zh-TW"/>
        </w:rPr>
        <w:t>视为已送达。前述</w:t>
      </w:r>
      <w:r>
        <w:rPr>
          <w:rFonts w:hint="eastAsia" w:ascii="宋体" w:hAnsi="宋体" w:eastAsia="宋体" w:cs="宋体"/>
          <w:kern w:val="0"/>
          <w:sz w:val="24"/>
          <w:szCs w:val="24"/>
        </w:rPr>
        <w:t>甲、乙双方的</w:t>
      </w:r>
      <w:r>
        <w:rPr>
          <w:rFonts w:hint="eastAsia" w:ascii="宋体" w:hAnsi="宋体" w:eastAsia="宋体" w:cs="宋体"/>
          <w:kern w:val="0"/>
          <w:sz w:val="24"/>
          <w:szCs w:val="24"/>
          <w:lang w:val="zh-TW"/>
        </w:rPr>
        <w:t>地址和联系方式同时作为有效司法送达方式。</w:t>
      </w:r>
    </w:p>
    <w:p w14:paraId="3CD1BC51">
      <w:pPr>
        <w:pStyle w:val="17"/>
        <w:spacing w:line="360" w:lineRule="auto"/>
        <w:rPr>
          <w:rFonts w:hint="eastAsia" w:ascii="宋体" w:hAnsi="宋体" w:eastAsia="宋体" w:cs="宋体"/>
          <w:b/>
          <w:bCs w:val="0"/>
          <w:kern w:val="0"/>
          <w:sz w:val="24"/>
          <w:szCs w:val="24"/>
          <w:lang w:val="zh-TW"/>
        </w:rPr>
      </w:pPr>
      <w:r>
        <w:rPr>
          <w:rFonts w:hint="eastAsia" w:ascii="宋体" w:hAnsi="宋体" w:eastAsia="宋体" w:cs="宋体"/>
          <w:b/>
          <w:kern w:val="0"/>
          <w:sz w:val="24"/>
          <w:szCs w:val="24"/>
          <w:lang w:val="zh-TW"/>
        </w:rPr>
        <w:t>第十三条</w:t>
      </w:r>
      <w:r>
        <w:rPr>
          <w:rFonts w:hint="eastAsia" w:ascii="宋体" w:hAnsi="宋体" w:eastAsia="宋体" w:cs="宋体"/>
          <w:b/>
          <w:kern w:val="0"/>
          <w:sz w:val="24"/>
          <w:szCs w:val="24"/>
          <w:lang w:val="zh-TW"/>
        </w:rPr>
        <w:tab/>
      </w:r>
      <w:r>
        <w:rPr>
          <w:rFonts w:hint="eastAsia" w:ascii="宋体" w:hAnsi="宋体" w:eastAsia="宋体" w:cs="宋体"/>
          <w:b/>
          <w:kern w:val="0"/>
          <w:sz w:val="28"/>
          <w:szCs w:val="28"/>
          <w:lang w:val="zh-TW"/>
        </w:rPr>
        <w:t>其他</w:t>
      </w:r>
    </w:p>
    <w:p w14:paraId="71A0BEE4">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1.甲乙双方盖章签字之日起生效,</w:t>
      </w:r>
      <w:r>
        <w:rPr>
          <w:rFonts w:hint="eastAsia" w:ascii="宋体" w:hAnsi="宋体" w:eastAsia="宋体" w:cs="宋体"/>
          <w:kern w:val="0"/>
          <w:sz w:val="24"/>
          <w:szCs w:val="24"/>
          <w:u w:val="none" w:color="auto"/>
          <w:lang w:val="zh-TW"/>
        </w:rPr>
        <w:t>自</w:t>
      </w:r>
      <w:r>
        <w:rPr>
          <w:rFonts w:hint="eastAsia" w:ascii="宋体" w:hAnsi="宋体" w:eastAsia="宋体" w:cs="宋体"/>
          <w:kern w:val="0"/>
          <w:sz w:val="24"/>
          <w:szCs w:val="24"/>
          <w:u w:val="single" w:color="auto"/>
          <w:lang w:val="en-US" w:eastAsia="zh-CN"/>
        </w:rPr>
        <w:t xml:space="preserve">  </w:t>
      </w:r>
      <w:permStart w:id="15" w:edGrp="everyone"/>
      <w:r>
        <w:rPr>
          <w:rFonts w:hint="eastAsia" w:ascii="宋体" w:hAnsi="宋体" w:eastAsia="宋体" w:cs="宋体"/>
          <w:kern w:val="0"/>
          <w:sz w:val="24"/>
          <w:szCs w:val="24"/>
          <w:u w:val="single" w:color="auto"/>
          <w:lang w:val="en-US" w:eastAsia="zh-CN"/>
        </w:rPr>
        <w:t xml:space="preserve">  </w:t>
      </w:r>
      <w:r>
        <w:rPr>
          <w:rFonts w:hint="eastAsia" w:ascii="宋体" w:hAnsi="宋体" w:eastAsia="宋体" w:cs="宋体"/>
          <w:kern w:val="0"/>
          <w:sz w:val="24"/>
          <w:szCs w:val="24"/>
          <w:u w:val="single" w:color="auto"/>
          <w:lang w:val="zh-TW"/>
        </w:rPr>
        <w:t>年</w:t>
      </w:r>
      <w:r>
        <w:rPr>
          <w:rFonts w:hint="eastAsia" w:ascii="宋体" w:hAnsi="宋体" w:eastAsia="宋体" w:cs="宋体"/>
          <w:kern w:val="0"/>
          <w:sz w:val="24"/>
          <w:szCs w:val="24"/>
          <w:u w:val="single" w:color="auto"/>
          <w:lang w:val="en-US" w:eastAsia="zh-CN"/>
        </w:rPr>
        <w:t xml:space="preserve">    </w:t>
      </w:r>
      <w:r>
        <w:rPr>
          <w:rFonts w:hint="eastAsia" w:ascii="宋体" w:hAnsi="宋体" w:eastAsia="宋体" w:cs="宋体"/>
          <w:kern w:val="0"/>
          <w:sz w:val="24"/>
          <w:szCs w:val="24"/>
          <w:u w:val="single" w:color="auto"/>
          <w:lang w:val="zh-TW"/>
        </w:rPr>
        <w:t>月</w:t>
      </w:r>
      <w:r>
        <w:rPr>
          <w:rFonts w:hint="eastAsia" w:ascii="宋体" w:hAnsi="宋体" w:eastAsia="宋体" w:cs="宋体"/>
          <w:kern w:val="0"/>
          <w:sz w:val="24"/>
          <w:szCs w:val="24"/>
          <w:u w:val="single" w:color="auto"/>
          <w:lang w:val="en-US" w:eastAsia="zh-CN"/>
        </w:rPr>
        <w:t xml:space="preserve">   </w:t>
      </w:r>
      <w:r>
        <w:rPr>
          <w:rFonts w:hint="eastAsia" w:ascii="宋体" w:hAnsi="宋体" w:eastAsia="宋体" w:cs="宋体"/>
          <w:kern w:val="0"/>
          <w:sz w:val="24"/>
          <w:szCs w:val="24"/>
          <w:u w:val="single" w:color="auto"/>
          <w:lang w:val="zh-TW"/>
        </w:rPr>
        <w:t>日至</w:t>
      </w:r>
      <w:r>
        <w:rPr>
          <w:rFonts w:hint="eastAsia" w:ascii="宋体" w:hAnsi="宋体" w:eastAsia="宋体" w:cs="宋体"/>
          <w:kern w:val="0"/>
          <w:sz w:val="24"/>
          <w:szCs w:val="24"/>
          <w:u w:val="single" w:color="auto"/>
          <w:lang w:val="en-US" w:eastAsia="zh-CN"/>
        </w:rPr>
        <w:t xml:space="preserve">   </w:t>
      </w:r>
      <w:r>
        <w:rPr>
          <w:rFonts w:hint="eastAsia" w:ascii="宋体" w:hAnsi="宋体" w:eastAsia="宋体" w:cs="宋体"/>
          <w:kern w:val="0"/>
          <w:sz w:val="24"/>
          <w:szCs w:val="24"/>
          <w:u w:val="single" w:color="auto"/>
          <w:lang w:val="zh-TW"/>
        </w:rPr>
        <w:t>年</w:t>
      </w:r>
      <w:r>
        <w:rPr>
          <w:rFonts w:hint="eastAsia" w:ascii="宋体" w:hAnsi="宋体" w:eastAsia="宋体" w:cs="宋体"/>
          <w:kern w:val="0"/>
          <w:sz w:val="24"/>
          <w:szCs w:val="24"/>
          <w:u w:val="single" w:color="auto"/>
          <w:lang w:val="en-US" w:eastAsia="zh-CN"/>
        </w:rPr>
        <w:t xml:space="preserve">  </w:t>
      </w:r>
      <w:r>
        <w:rPr>
          <w:rFonts w:hint="eastAsia" w:ascii="宋体" w:hAnsi="宋体" w:eastAsia="宋体" w:cs="宋体"/>
          <w:kern w:val="0"/>
          <w:sz w:val="24"/>
          <w:szCs w:val="24"/>
          <w:u w:val="single" w:color="auto"/>
          <w:lang w:val="zh-TW"/>
        </w:rPr>
        <w:t>月</w:t>
      </w:r>
      <w:r>
        <w:rPr>
          <w:rFonts w:hint="eastAsia" w:ascii="宋体" w:hAnsi="宋体" w:eastAsia="宋体" w:cs="宋体"/>
          <w:kern w:val="0"/>
          <w:sz w:val="24"/>
          <w:szCs w:val="24"/>
          <w:u w:val="single" w:color="auto"/>
          <w:lang w:val="en-US" w:eastAsia="zh-CN"/>
        </w:rPr>
        <w:t xml:space="preserve">  </w:t>
      </w:r>
      <w:r>
        <w:rPr>
          <w:rFonts w:hint="eastAsia" w:ascii="宋体" w:hAnsi="宋体" w:eastAsia="宋体" w:cs="宋体"/>
          <w:kern w:val="0"/>
          <w:sz w:val="24"/>
          <w:szCs w:val="24"/>
          <w:u w:val="single" w:color="auto"/>
          <w:lang w:val="zh-TW"/>
        </w:rPr>
        <w:t>日</w:t>
      </w:r>
      <w:permEnd w:id="15"/>
      <w:r>
        <w:rPr>
          <w:rFonts w:hint="eastAsia" w:ascii="宋体" w:hAnsi="宋体" w:eastAsia="宋体" w:cs="宋体"/>
          <w:kern w:val="0"/>
          <w:sz w:val="24"/>
          <w:szCs w:val="24"/>
          <w:lang w:val="zh-TW"/>
        </w:rPr>
        <w:t>止</w:t>
      </w:r>
      <w:r>
        <w:rPr>
          <w:rFonts w:hint="eastAsia" w:ascii="宋体" w:hAnsi="宋体" w:eastAsia="宋体" w:cs="宋体"/>
          <w:kern w:val="0"/>
          <w:sz w:val="24"/>
          <w:szCs w:val="24"/>
          <w:lang w:val="zh-TW" w:eastAsia="zh-CN"/>
        </w:rPr>
        <w:t>，</w:t>
      </w:r>
      <w:r>
        <w:rPr>
          <w:rFonts w:hint="eastAsia" w:ascii="宋体" w:hAnsi="宋体" w:eastAsia="宋体" w:cs="宋体"/>
          <w:kern w:val="0"/>
          <w:sz w:val="24"/>
          <w:szCs w:val="24"/>
          <w:lang w:val="zh-TW"/>
        </w:rPr>
        <w:t>有效期为【1</w:t>
      </w:r>
      <w:r>
        <w:rPr>
          <w:rFonts w:hint="eastAsia" w:ascii="宋体" w:hAnsi="宋体" w:eastAsia="宋体" w:cs="宋体"/>
          <w:kern w:val="0"/>
          <w:sz w:val="24"/>
          <w:szCs w:val="24"/>
          <w:lang w:val="zh-TW" w:eastAsia="zh-TW"/>
        </w:rPr>
        <w:t>】</w:t>
      </w:r>
      <w:r>
        <w:rPr>
          <w:rFonts w:hint="eastAsia" w:ascii="宋体" w:hAnsi="宋体" w:eastAsia="宋体" w:cs="宋体"/>
          <w:kern w:val="0"/>
          <w:sz w:val="24"/>
          <w:szCs w:val="24"/>
          <w:lang w:val="zh-TW"/>
        </w:rPr>
        <w:t>年。</w:t>
      </w:r>
    </w:p>
    <w:p w14:paraId="11776D68">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2.本合同到期前【30】日，如双方均未提出书面异议，则本合同有效期自动顺延【1】年。</w:t>
      </w:r>
    </w:p>
    <w:p w14:paraId="47F78C56">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3.其它未尽事宜双方</w:t>
      </w:r>
      <w:r>
        <w:rPr>
          <w:rFonts w:hint="eastAsia" w:ascii="宋体" w:hAnsi="宋体" w:eastAsia="宋体" w:cs="宋体"/>
          <w:kern w:val="0"/>
          <w:sz w:val="24"/>
          <w:szCs w:val="24"/>
        </w:rPr>
        <w:t>可</w:t>
      </w:r>
      <w:r>
        <w:rPr>
          <w:rFonts w:hint="eastAsia" w:ascii="宋体" w:hAnsi="宋体" w:eastAsia="宋体" w:cs="宋体"/>
          <w:kern w:val="0"/>
          <w:sz w:val="24"/>
          <w:szCs w:val="24"/>
          <w:lang w:val="zh-TW"/>
        </w:rPr>
        <w:t>协商解决，并可另行签订补充合同。该补充合同为本合同不可分割的一部分，</w:t>
      </w:r>
      <w:r>
        <w:rPr>
          <w:rFonts w:hint="eastAsia" w:ascii="宋体" w:hAnsi="宋体" w:eastAsia="宋体" w:cs="宋体"/>
          <w:kern w:val="0"/>
          <w:sz w:val="24"/>
          <w:szCs w:val="24"/>
        </w:rPr>
        <w:t>与本合同</w:t>
      </w:r>
      <w:r>
        <w:rPr>
          <w:rFonts w:hint="eastAsia" w:ascii="宋体" w:hAnsi="宋体" w:eastAsia="宋体" w:cs="宋体"/>
          <w:kern w:val="0"/>
          <w:sz w:val="24"/>
          <w:szCs w:val="24"/>
          <w:lang w:val="zh-TW"/>
        </w:rPr>
        <w:t>具有同等法律效力。</w:t>
      </w:r>
    </w:p>
    <w:p w14:paraId="5CBA2644">
      <w:pPr>
        <w:pStyle w:val="17"/>
        <w:spacing w:line="360" w:lineRule="auto"/>
        <w:ind w:firstLine="420"/>
        <w:rPr>
          <w:rFonts w:hint="eastAsia" w:ascii="宋体" w:hAnsi="宋体" w:eastAsia="宋体" w:cs="宋体"/>
          <w:kern w:val="0"/>
          <w:sz w:val="24"/>
          <w:szCs w:val="24"/>
          <w:lang w:val="zh-TW"/>
        </w:rPr>
      </w:pPr>
      <w:r>
        <w:rPr>
          <w:rFonts w:hint="eastAsia" w:ascii="宋体" w:hAnsi="宋体" w:eastAsia="宋体" w:cs="宋体"/>
          <w:kern w:val="0"/>
          <w:sz w:val="24"/>
          <w:szCs w:val="24"/>
          <w:lang w:val="zh-TW"/>
        </w:rPr>
        <w:t>4.本</w:t>
      </w:r>
      <w:bookmarkStart w:id="9" w:name="_Hlk8046410"/>
      <w:r>
        <w:rPr>
          <w:rFonts w:hint="eastAsia" w:ascii="宋体" w:hAnsi="宋体" w:eastAsia="宋体" w:cs="宋体"/>
          <w:kern w:val="0"/>
          <w:sz w:val="24"/>
          <w:szCs w:val="24"/>
          <w:lang w:val="zh-TW"/>
        </w:rPr>
        <w:t>合同壹式贰份</w:t>
      </w:r>
      <w:bookmarkEnd w:id="9"/>
      <w:r>
        <w:rPr>
          <w:rFonts w:hint="eastAsia" w:ascii="宋体" w:hAnsi="宋体" w:eastAsia="宋体" w:cs="宋体"/>
          <w:kern w:val="0"/>
          <w:sz w:val="24"/>
          <w:szCs w:val="24"/>
          <w:lang w:val="zh-TW"/>
        </w:rPr>
        <w:t>，甲乙双方各执壹份，每份具有同等法律效力。</w:t>
      </w:r>
    </w:p>
    <w:p w14:paraId="301E3950">
      <w:pPr>
        <w:pStyle w:val="17"/>
        <w:spacing w:line="360" w:lineRule="auto"/>
        <w:jc w:val="center"/>
        <w:rPr>
          <w:rFonts w:hint="eastAsia" w:ascii="宋体" w:hAnsi="宋体" w:eastAsia="宋体" w:cs="宋体"/>
          <w:b/>
          <w:kern w:val="0"/>
          <w:sz w:val="24"/>
          <w:szCs w:val="24"/>
          <w:lang w:val="zh-TW"/>
        </w:rPr>
      </w:pPr>
      <w:r>
        <w:rPr>
          <w:rFonts w:hint="eastAsia" w:ascii="宋体" w:hAnsi="宋体" w:eastAsia="宋体" w:cs="宋体"/>
          <w:b/>
          <w:kern w:val="0"/>
          <w:sz w:val="24"/>
          <w:szCs w:val="24"/>
          <w:lang w:val="zh-TW"/>
        </w:rPr>
        <w:t>（以下无正文）</w:t>
      </w:r>
    </w:p>
    <w:p w14:paraId="4B4A48C9">
      <w:pPr>
        <w:pStyle w:val="17"/>
        <w:spacing w:line="360" w:lineRule="auto"/>
        <w:jc w:val="center"/>
        <w:rPr>
          <w:rFonts w:hint="eastAsia" w:ascii="宋体" w:hAnsi="宋体" w:eastAsia="宋体" w:cs="宋体"/>
          <w:b/>
          <w:kern w:val="0"/>
          <w:sz w:val="24"/>
          <w:szCs w:val="24"/>
          <w:lang w:val="zh-TW"/>
        </w:rPr>
      </w:pPr>
    </w:p>
    <w:p w14:paraId="297E25BA">
      <w:pPr>
        <w:pStyle w:val="17"/>
        <w:spacing w:line="360" w:lineRule="auto"/>
        <w:jc w:val="center"/>
        <w:rPr>
          <w:rFonts w:hint="eastAsia" w:ascii="宋体" w:hAnsi="宋体" w:eastAsia="宋体" w:cs="宋体"/>
          <w:b/>
          <w:kern w:val="0"/>
          <w:sz w:val="24"/>
          <w:szCs w:val="24"/>
          <w:lang w:val="zh-TW"/>
        </w:rPr>
      </w:pPr>
    </w:p>
    <w:p w14:paraId="117CB169">
      <w:pPr>
        <w:pStyle w:val="17"/>
        <w:spacing w:line="360" w:lineRule="auto"/>
        <w:jc w:val="center"/>
        <w:rPr>
          <w:rFonts w:hint="eastAsia" w:ascii="宋体" w:hAnsi="宋体" w:eastAsia="宋体" w:cs="宋体"/>
          <w:b/>
          <w:kern w:val="0"/>
          <w:sz w:val="24"/>
          <w:szCs w:val="24"/>
          <w:lang w:val="zh-TW"/>
        </w:rPr>
      </w:pPr>
    </w:p>
    <w:p w14:paraId="5EF4F733">
      <w:pPr>
        <w:pStyle w:val="17"/>
        <w:spacing w:line="360" w:lineRule="auto"/>
        <w:jc w:val="both"/>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甲方盖章：</w:t>
      </w:r>
      <w:permStart w:id="16" w:edGrp="everyone"/>
      <w:r>
        <w:rPr>
          <w:rFonts w:hint="eastAsia" w:ascii="宋体" w:hAnsi="宋体" w:eastAsia="宋体" w:cs="宋体"/>
          <w:b/>
          <w:kern w:val="0"/>
          <w:sz w:val="24"/>
          <w:szCs w:val="24"/>
          <w:lang w:val="en-US" w:eastAsia="zh-CN"/>
        </w:rPr>
        <w:t xml:space="preserve">   </w:t>
      </w:r>
      <w:permEnd w:id="16"/>
      <w:r>
        <w:rPr>
          <w:rFonts w:hint="eastAsia" w:ascii="宋体" w:hAnsi="宋体" w:eastAsia="宋体" w:cs="宋体"/>
          <w:b/>
          <w:kern w:val="0"/>
          <w:sz w:val="24"/>
          <w:szCs w:val="24"/>
          <w:lang w:val="en-US" w:eastAsia="zh-CN"/>
        </w:rPr>
        <w:t xml:space="preserve">                     </w:t>
      </w:r>
    </w:p>
    <w:p w14:paraId="643EF4A5">
      <w:pPr>
        <w:pStyle w:val="17"/>
        <w:spacing w:line="360" w:lineRule="auto"/>
        <w:jc w:val="both"/>
        <w:rPr>
          <w:rFonts w:hint="eastAsia" w:ascii="宋体" w:hAnsi="宋体" w:eastAsia="宋体" w:cs="宋体"/>
          <w:b/>
          <w:kern w:val="0"/>
          <w:sz w:val="24"/>
          <w:szCs w:val="24"/>
          <w:lang w:val="en-US" w:eastAsia="zh-CN"/>
        </w:rPr>
      </w:pPr>
    </w:p>
    <w:p w14:paraId="69C70FDE">
      <w:pPr>
        <w:pStyle w:val="17"/>
        <w:spacing w:line="360" w:lineRule="auto"/>
        <w:jc w:val="both"/>
        <w:rPr>
          <w:rFonts w:hint="eastAsia" w:ascii="宋体" w:hAnsi="宋体" w:eastAsia="宋体" w:cs="宋体"/>
          <w:b/>
          <w:kern w:val="0"/>
          <w:sz w:val="24"/>
          <w:szCs w:val="24"/>
          <w:lang w:val="en-US" w:eastAsia="zh-CN"/>
        </w:rPr>
      </w:pPr>
    </w:p>
    <w:p w14:paraId="33E55FAF">
      <w:pPr>
        <w:pStyle w:val="17"/>
        <w:spacing w:line="360" w:lineRule="auto"/>
        <w:jc w:val="both"/>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日期：</w:t>
      </w:r>
      <w:permStart w:id="17" w:edGrp="everyone"/>
    </w:p>
    <w:permEnd w:id="17"/>
    <w:p w14:paraId="59370D29">
      <w:pPr>
        <w:pStyle w:val="17"/>
        <w:spacing w:line="360" w:lineRule="auto"/>
        <w:jc w:val="both"/>
        <w:rPr>
          <w:rFonts w:hint="eastAsia" w:ascii="宋体" w:hAnsi="宋体" w:eastAsia="宋体" w:cs="宋体"/>
          <w:b/>
          <w:kern w:val="0"/>
          <w:sz w:val="24"/>
          <w:szCs w:val="24"/>
          <w:lang w:val="en-US" w:eastAsia="zh-CN"/>
        </w:rPr>
      </w:pPr>
    </w:p>
    <w:p w14:paraId="38A6CB8F">
      <w:pPr>
        <w:pStyle w:val="17"/>
        <w:spacing w:line="360" w:lineRule="auto"/>
        <w:jc w:val="both"/>
        <w:rPr>
          <w:rFonts w:hint="eastAsia" w:ascii="宋体" w:hAnsi="宋体" w:eastAsia="宋体" w:cs="宋体"/>
          <w:b/>
          <w:kern w:val="0"/>
          <w:sz w:val="24"/>
          <w:szCs w:val="24"/>
          <w:lang w:val="en-US" w:eastAsia="zh-CN"/>
        </w:rPr>
      </w:pPr>
    </w:p>
    <w:p w14:paraId="4C058BEB">
      <w:pPr>
        <w:pStyle w:val="17"/>
        <w:spacing w:line="360" w:lineRule="auto"/>
        <w:jc w:val="both"/>
        <w:rPr>
          <w:rFonts w:hint="eastAsia" w:ascii="宋体" w:hAnsi="宋体" w:eastAsia="宋体" w:cs="宋体"/>
          <w:b/>
          <w:kern w:val="0"/>
          <w:sz w:val="24"/>
          <w:szCs w:val="24"/>
          <w:lang w:val="en-US" w:eastAsia="zh-CN"/>
        </w:rPr>
      </w:pPr>
    </w:p>
    <w:p w14:paraId="6FA998F6">
      <w:pPr>
        <w:pStyle w:val="17"/>
        <w:spacing w:line="360" w:lineRule="auto"/>
        <w:rPr>
          <w:rFonts w:hint="default" w:ascii="宋体" w:hAnsi="宋体" w:eastAsia="宋体" w:cs="宋体"/>
          <w:kern w:val="0"/>
          <w:sz w:val="24"/>
          <w:szCs w:val="24"/>
          <w:highlight w:val="none"/>
          <w:lang w:val="en-US" w:eastAsia="zh-TW"/>
        </w:rPr>
      </w:pPr>
      <w:r>
        <w:rPr>
          <w:rFonts w:hint="eastAsia" w:ascii="宋体" w:hAnsi="宋体" w:eastAsia="宋体" w:cs="宋体"/>
          <w:b/>
          <w:kern w:val="0"/>
          <w:sz w:val="24"/>
          <w:szCs w:val="24"/>
          <w:lang w:val="en-US" w:eastAsia="zh-CN"/>
        </w:rPr>
        <w:t>乙方盖章：</w:t>
      </w:r>
      <w:permStart w:id="18" w:edGrp="everyone"/>
      <w:r>
        <w:rPr>
          <w:rFonts w:hint="eastAsia" w:ascii="宋体" w:hAnsi="宋体" w:eastAsia="宋体" w:cs="宋体"/>
          <w:b/>
          <w:kern w:val="0"/>
          <w:sz w:val="24"/>
          <w:szCs w:val="24"/>
          <w:lang w:val="en-US" w:eastAsia="zh-CN"/>
        </w:rPr>
        <w:t xml:space="preserve">                             </w:t>
      </w:r>
    </w:p>
    <w:permEnd w:id="18"/>
    <w:p w14:paraId="4EF48A28">
      <w:pPr>
        <w:pStyle w:val="17"/>
        <w:spacing w:line="360" w:lineRule="auto"/>
        <w:jc w:val="both"/>
        <w:rPr>
          <w:rFonts w:hint="eastAsia" w:ascii="宋体" w:hAnsi="宋体" w:eastAsia="宋体" w:cs="宋体"/>
          <w:b/>
          <w:kern w:val="0"/>
          <w:sz w:val="24"/>
          <w:szCs w:val="24"/>
          <w:lang w:val="en-US" w:eastAsia="zh-CN"/>
        </w:rPr>
      </w:pPr>
    </w:p>
    <w:p w14:paraId="3D780EF9">
      <w:pPr>
        <w:pStyle w:val="17"/>
        <w:spacing w:line="360" w:lineRule="auto"/>
        <w:jc w:val="both"/>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 xml:space="preserve">                                                    </w:t>
      </w:r>
    </w:p>
    <w:p w14:paraId="38B02510">
      <w:pPr>
        <w:pStyle w:val="17"/>
        <w:spacing w:line="360" w:lineRule="auto"/>
        <w:jc w:val="both"/>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日期：</w:t>
      </w:r>
      <w:permStart w:id="19" w:edGrp="everyone"/>
    </w:p>
    <w:permEnd w:id="19"/>
    <w:p w14:paraId="1924ECBF">
      <w:pPr>
        <w:pStyle w:val="17"/>
        <w:spacing w:line="360" w:lineRule="auto"/>
        <w:jc w:val="both"/>
        <w:rPr>
          <w:rFonts w:hint="default" w:ascii="仿宋" w:hAnsi="仿宋" w:eastAsia="仿宋" w:cstheme="minorEastAsia"/>
          <w:b/>
          <w:kern w:val="0"/>
          <w:sz w:val="24"/>
          <w:szCs w:val="24"/>
          <w:lang w:val="en-US" w:eastAsia="zh-CN"/>
        </w:rPr>
      </w:pPr>
      <w:bookmarkStart w:id="10" w:name="_GoBack"/>
      <w:bookmarkEnd w:id="10"/>
    </w:p>
    <w:p w14:paraId="11AB3C97">
      <w:pPr>
        <w:pStyle w:val="17"/>
        <w:spacing w:line="360" w:lineRule="auto"/>
        <w:jc w:val="both"/>
        <w:rPr>
          <w:rFonts w:hint="default" w:ascii="仿宋" w:hAnsi="仿宋" w:eastAsia="仿宋" w:cstheme="minorEastAsia"/>
          <w:b/>
          <w:kern w:val="0"/>
          <w:sz w:val="24"/>
          <w:szCs w:val="24"/>
          <w:lang w:val="en-US" w:eastAsia="zh-CN"/>
        </w:rPr>
      </w:pPr>
    </w:p>
    <w:p w14:paraId="23CDF128">
      <w:pPr>
        <w:rPr>
          <w:rFonts w:hint="default" w:ascii="仿宋" w:hAnsi="仿宋" w:eastAsia="仿宋" w:cstheme="minorEastAsia"/>
          <w:b/>
          <w:kern w:val="0"/>
          <w:sz w:val="24"/>
          <w:szCs w:val="24"/>
          <w:lang w:val="en-US" w:eastAsia="zh-CN"/>
        </w:rPr>
      </w:pPr>
    </w:p>
    <w:sectPr>
      <w:footerReference r:id="rId5" w:type="default"/>
      <w:type w:val="continuous"/>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Helvetica Neue">
    <w:altName w:val="Arial"/>
    <w:panose1 w:val="00000000000000000000"/>
    <w:charset w:val="00"/>
    <w:family w:val="auto"/>
    <w:pitch w:val="default"/>
    <w:sig w:usb0="00000000" w:usb1="00000000"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2A498F">
    <w:pPr>
      <w:pStyle w:val="4"/>
    </w:pPr>
    <w:r>
      <w:ptab w:relativeTo="margin" w:alignment="center" w:leader="none"/>
    </w:r>
    <w:r>
      <w:ptab w:relativeTo="margin" w:alignment="center" w:leader="none"/>
    </w:r>
    <w:r>
      <w:rPr>
        <w:rFonts w:hint="eastAsia"/>
      </w:rPr>
      <w:t xml:space="preserve"> </w:t>
    </w:r>
    <w:r>
      <w:t xml:space="preserve">                                  </w:t>
    </w:r>
  </w:p>
  <w:p w14:paraId="5C22222C">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6159802"/>
    </w:sdtPr>
    <w:sdtContent>
      <w:p w14:paraId="76A485BD">
        <w:pPr>
          <w:pStyle w:val="4"/>
          <w:jc w:val="center"/>
        </w:pPr>
        <w:r>
          <w:rPr>
            <w:rFonts w:hint="eastAsia"/>
          </w:rPr>
          <w:t>·</w:t>
        </w:r>
        <w:r>
          <w:fldChar w:fldCharType="begin"/>
        </w:r>
        <w:r>
          <w:instrText xml:space="preserve">PAGE   \* MERGEFORMAT</w:instrText>
        </w:r>
        <w:r>
          <w:fldChar w:fldCharType="separate"/>
        </w:r>
        <w:r>
          <w:rPr>
            <w:lang w:val="zh-CN"/>
          </w:rPr>
          <w:t>2</w:t>
        </w:r>
        <w:r>
          <w:fldChar w:fldCharType="end"/>
        </w:r>
      </w:p>
    </w:sdtContent>
  </w:sdt>
  <w:p w14:paraId="23403B51">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88A3C">
    <w:pPr>
      <w:pStyle w:val="5"/>
      <w:pBdr>
        <w:bottom w:val="none" w:color="auto" w:sz="0" w:space="1"/>
      </w:pBdr>
      <w:jc w:val="right"/>
    </w:pPr>
  </w:p>
  <w:p w14:paraId="20D74C61">
    <w:pPr>
      <w:pStyle w:val="5"/>
      <w:pBdr>
        <w:bottom w:val="none" w:color="auto" w:sz="0" w:space="1"/>
      </w:pBdr>
      <w:wordWrap w:val="0"/>
      <w:ind w:right="54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948EF6"/>
    <w:multiLevelType w:val="singleLevel"/>
    <w:tmpl w:val="0F948EF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dit="readOnly" w:formatting="1" w:enforcement="1" w:cryptProviderType="rsaFull" w:cryptAlgorithmClass="hash" w:cryptAlgorithmType="typeAny" w:cryptAlgorithmSid="4" w:cryptSpinCount="0" w:hash="Ox9mgyaFj/RfnBP1wRoyU7JOr8k=" w:salt="bKJsjgXZrbn/qU7bkgdfWg=="/>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VmYjRlNDkyOWQ3YTdlZjRkN2RjZjA2NTBmNTdiZjAifQ=="/>
  </w:docVars>
  <w:rsids>
    <w:rsidRoot w:val="00D051A2"/>
    <w:rsid w:val="000030C5"/>
    <w:rsid w:val="00004DB2"/>
    <w:rsid w:val="000105EA"/>
    <w:rsid w:val="00012A49"/>
    <w:rsid w:val="00013432"/>
    <w:rsid w:val="00014098"/>
    <w:rsid w:val="00014D9E"/>
    <w:rsid w:val="00016388"/>
    <w:rsid w:val="00017E77"/>
    <w:rsid w:val="00023C3C"/>
    <w:rsid w:val="000309F7"/>
    <w:rsid w:val="0004511F"/>
    <w:rsid w:val="00046D78"/>
    <w:rsid w:val="000564F8"/>
    <w:rsid w:val="000818A8"/>
    <w:rsid w:val="00085DDF"/>
    <w:rsid w:val="00095637"/>
    <w:rsid w:val="0009622A"/>
    <w:rsid w:val="000A6482"/>
    <w:rsid w:val="000B0D72"/>
    <w:rsid w:val="000B5744"/>
    <w:rsid w:val="000D55E9"/>
    <w:rsid w:val="000E2440"/>
    <w:rsid w:val="001002DC"/>
    <w:rsid w:val="00110E83"/>
    <w:rsid w:val="00134CAD"/>
    <w:rsid w:val="00142FED"/>
    <w:rsid w:val="00143910"/>
    <w:rsid w:val="00156383"/>
    <w:rsid w:val="001633FE"/>
    <w:rsid w:val="001669EB"/>
    <w:rsid w:val="00166A04"/>
    <w:rsid w:val="0017431E"/>
    <w:rsid w:val="00177D7F"/>
    <w:rsid w:val="00181BDD"/>
    <w:rsid w:val="00182B7B"/>
    <w:rsid w:val="001857DD"/>
    <w:rsid w:val="0019519F"/>
    <w:rsid w:val="001A3A68"/>
    <w:rsid w:val="001B1EF2"/>
    <w:rsid w:val="001D285F"/>
    <w:rsid w:val="001D3EDE"/>
    <w:rsid w:val="001E24C3"/>
    <w:rsid w:val="001E24C4"/>
    <w:rsid w:val="001F2A39"/>
    <w:rsid w:val="001F6888"/>
    <w:rsid w:val="00204E30"/>
    <w:rsid w:val="00226D13"/>
    <w:rsid w:val="00237814"/>
    <w:rsid w:val="0024161A"/>
    <w:rsid w:val="0024413D"/>
    <w:rsid w:val="00244687"/>
    <w:rsid w:val="00261130"/>
    <w:rsid w:val="00264088"/>
    <w:rsid w:val="00283081"/>
    <w:rsid w:val="00297057"/>
    <w:rsid w:val="002A5B0E"/>
    <w:rsid w:val="002A6DBF"/>
    <w:rsid w:val="002B510F"/>
    <w:rsid w:val="002D005C"/>
    <w:rsid w:val="002D1849"/>
    <w:rsid w:val="002D2128"/>
    <w:rsid w:val="002D30E3"/>
    <w:rsid w:val="002D3E1B"/>
    <w:rsid w:val="002E0B41"/>
    <w:rsid w:val="003028CD"/>
    <w:rsid w:val="00310CB5"/>
    <w:rsid w:val="00327FAE"/>
    <w:rsid w:val="003402A0"/>
    <w:rsid w:val="00350640"/>
    <w:rsid w:val="003735F6"/>
    <w:rsid w:val="00385F9B"/>
    <w:rsid w:val="003A4973"/>
    <w:rsid w:val="003B3503"/>
    <w:rsid w:val="003E0C6F"/>
    <w:rsid w:val="003E38B4"/>
    <w:rsid w:val="003F21DB"/>
    <w:rsid w:val="00407516"/>
    <w:rsid w:val="00415A24"/>
    <w:rsid w:val="004205FD"/>
    <w:rsid w:val="00420CA2"/>
    <w:rsid w:val="0042423C"/>
    <w:rsid w:val="004243A0"/>
    <w:rsid w:val="004267E8"/>
    <w:rsid w:val="004404AC"/>
    <w:rsid w:val="00444BD3"/>
    <w:rsid w:val="00457B97"/>
    <w:rsid w:val="00463EA3"/>
    <w:rsid w:val="00465F5F"/>
    <w:rsid w:val="0049508C"/>
    <w:rsid w:val="004A378D"/>
    <w:rsid w:val="004A742C"/>
    <w:rsid w:val="004A7845"/>
    <w:rsid w:val="004B1EF0"/>
    <w:rsid w:val="004B2027"/>
    <w:rsid w:val="004B3424"/>
    <w:rsid w:val="004C3D35"/>
    <w:rsid w:val="004D021E"/>
    <w:rsid w:val="004F3F54"/>
    <w:rsid w:val="005044D5"/>
    <w:rsid w:val="0051187F"/>
    <w:rsid w:val="00516B97"/>
    <w:rsid w:val="005228D9"/>
    <w:rsid w:val="00524283"/>
    <w:rsid w:val="00537524"/>
    <w:rsid w:val="00556FA3"/>
    <w:rsid w:val="005658C5"/>
    <w:rsid w:val="00574F81"/>
    <w:rsid w:val="0058530D"/>
    <w:rsid w:val="0059752F"/>
    <w:rsid w:val="005A4047"/>
    <w:rsid w:val="005B0E39"/>
    <w:rsid w:val="005C508A"/>
    <w:rsid w:val="005E0331"/>
    <w:rsid w:val="005E62B0"/>
    <w:rsid w:val="005F4D11"/>
    <w:rsid w:val="005F6553"/>
    <w:rsid w:val="00607AC3"/>
    <w:rsid w:val="0062086E"/>
    <w:rsid w:val="006670AE"/>
    <w:rsid w:val="00670B7F"/>
    <w:rsid w:val="00676CDB"/>
    <w:rsid w:val="006A27FA"/>
    <w:rsid w:val="006A73CD"/>
    <w:rsid w:val="006B5DB8"/>
    <w:rsid w:val="006C16DD"/>
    <w:rsid w:val="006D42D1"/>
    <w:rsid w:val="006D4A6C"/>
    <w:rsid w:val="006D70A7"/>
    <w:rsid w:val="006F1D81"/>
    <w:rsid w:val="00706A06"/>
    <w:rsid w:val="00710758"/>
    <w:rsid w:val="00710961"/>
    <w:rsid w:val="0071583C"/>
    <w:rsid w:val="007209C8"/>
    <w:rsid w:val="00741697"/>
    <w:rsid w:val="00746F25"/>
    <w:rsid w:val="00750EAC"/>
    <w:rsid w:val="00751878"/>
    <w:rsid w:val="007547DB"/>
    <w:rsid w:val="00771000"/>
    <w:rsid w:val="00775852"/>
    <w:rsid w:val="007919D5"/>
    <w:rsid w:val="00792E39"/>
    <w:rsid w:val="00794361"/>
    <w:rsid w:val="007C642C"/>
    <w:rsid w:val="007D38EC"/>
    <w:rsid w:val="007D5005"/>
    <w:rsid w:val="00800C0A"/>
    <w:rsid w:val="00803C10"/>
    <w:rsid w:val="00804518"/>
    <w:rsid w:val="0081445B"/>
    <w:rsid w:val="008244F4"/>
    <w:rsid w:val="00833CDD"/>
    <w:rsid w:val="00836EAE"/>
    <w:rsid w:val="008370C5"/>
    <w:rsid w:val="00845C2A"/>
    <w:rsid w:val="00852170"/>
    <w:rsid w:val="00854F95"/>
    <w:rsid w:val="00873BB9"/>
    <w:rsid w:val="008A5067"/>
    <w:rsid w:val="008A7A79"/>
    <w:rsid w:val="008B2FDE"/>
    <w:rsid w:val="008D4C61"/>
    <w:rsid w:val="008E6F12"/>
    <w:rsid w:val="008F2067"/>
    <w:rsid w:val="008F2C9B"/>
    <w:rsid w:val="008F43EC"/>
    <w:rsid w:val="008F7369"/>
    <w:rsid w:val="00902AAF"/>
    <w:rsid w:val="00914EB6"/>
    <w:rsid w:val="00932341"/>
    <w:rsid w:val="00932A74"/>
    <w:rsid w:val="00937078"/>
    <w:rsid w:val="00982B3D"/>
    <w:rsid w:val="0099322B"/>
    <w:rsid w:val="00996549"/>
    <w:rsid w:val="009B26F0"/>
    <w:rsid w:val="009B3024"/>
    <w:rsid w:val="009C2806"/>
    <w:rsid w:val="009E13D4"/>
    <w:rsid w:val="009F6314"/>
    <w:rsid w:val="00A00DD7"/>
    <w:rsid w:val="00A01D1D"/>
    <w:rsid w:val="00A0273C"/>
    <w:rsid w:val="00A046B7"/>
    <w:rsid w:val="00A12A98"/>
    <w:rsid w:val="00A138C3"/>
    <w:rsid w:val="00A13B1E"/>
    <w:rsid w:val="00A21225"/>
    <w:rsid w:val="00A61166"/>
    <w:rsid w:val="00A61A3C"/>
    <w:rsid w:val="00A64807"/>
    <w:rsid w:val="00A65528"/>
    <w:rsid w:val="00A6697E"/>
    <w:rsid w:val="00A76086"/>
    <w:rsid w:val="00A833D9"/>
    <w:rsid w:val="00A955F8"/>
    <w:rsid w:val="00AA177D"/>
    <w:rsid w:val="00AA41FA"/>
    <w:rsid w:val="00AA5270"/>
    <w:rsid w:val="00AC5498"/>
    <w:rsid w:val="00AD04DB"/>
    <w:rsid w:val="00AD1FC3"/>
    <w:rsid w:val="00AD4A88"/>
    <w:rsid w:val="00AE1689"/>
    <w:rsid w:val="00AE37B7"/>
    <w:rsid w:val="00AE5F3E"/>
    <w:rsid w:val="00B307E7"/>
    <w:rsid w:val="00B33EB6"/>
    <w:rsid w:val="00B576AA"/>
    <w:rsid w:val="00B759C3"/>
    <w:rsid w:val="00B9399D"/>
    <w:rsid w:val="00BA187F"/>
    <w:rsid w:val="00BB2D5B"/>
    <w:rsid w:val="00BC5004"/>
    <w:rsid w:val="00BD50BF"/>
    <w:rsid w:val="00BF1F28"/>
    <w:rsid w:val="00BF240F"/>
    <w:rsid w:val="00BF3F62"/>
    <w:rsid w:val="00BF47EE"/>
    <w:rsid w:val="00C03F05"/>
    <w:rsid w:val="00C12213"/>
    <w:rsid w:val="00C46927"/>
    <w:rsid w:val="00C573E7"/>
    <w:rsid w:val="00CB035D"/>
    <w:rsid w:val="00CD1B1B"/>
    <w:rsid w:val="00CE3E58"/>
    <w:rsid w:val="00CE7430"/>
    <w:rsid w:val="00CF5166"/>
    <w:rsid w:val="00D049E6"/>
    <w:rsid w:val="00D051A2"/>
    <w:rsid w:val="00D055FA"/>
    <w:rsid w:val="00D06568"/>
    <w:rsid w:val="00D11905"/>
    <w:rsid w:val="00D1295F"/>
    <w:rsid w:val="00D15C1B"/>
    <w:rsid w:val="00D2146D"/>
    <w:rsid w:val="00D422BE"/>
    <w:rsid w:val="00D47D3D"/>
    <w:rsid w:val="00D5083D"/>
    <w:rsid w:val="00D6646E"/>
    <w:rsid w:val="00D6703E"/>
    <w:rsid w:val="00D948C1"/>
    <w:rsid w:val="00D9518D"/>
    <w:rsid w:val="00D962C1"/>
    <w:rsid w:val="00DA3510"/>
    <w:rsid w:val="00DA7D41"/>
    <w:rsid w:val="00DB6612"/>
    <w:rsid w:val="00DC532B"/>
    <w:rsid w:val="00DD0194"/>
    <w:rsid w:val="00DE53A7"/>
    <w:rsid w:val="00E029FA"/>
    <w:rsid w:val="00E16A16"/>
    <w:rsid w:val="00E26F1F"/>
    <w:rsid w:val="00E344FC"/>
    <w:rsid w:val="00E34A51"/>
    <w:rsid w:val="00E4033B"/>
    <w:rsid w:val="00E42B62"/>
    <w:rsid w:val="00E555BB"/>
    <w:rsid w:val="00E6307D"/>
    <w:rsid w:val="00E6441C"/>
    <w:rsid w:val="00E67449"/>
    <w:rsid w:val="00E74041"/>
    <w:rsid w:val="00E86CCB"/>
    <w:rsid w:val="00E97603"/>
    <w:rsid w:val="00EB0BE5"/>
    <w:rsid w:val="00EC7F1C"/>
    <w:rsid w:val="00ED71D5"/>
    <w:rsid w:val="00EE3C1A"/>
    <w:rsid w:val="00EF4194"/>
    <w:rsid w:val="00EF56CE"/>
    <w:rsid w:val="00EF7543"/>
    <w:rsid w:val="00F07DD4"/>
    <w:rsid w:val="00F11C18"/>
    <w:rsid w:val="00F17528"/>
    <w:rsid w:val="00F200B3"/>
    <w:rsid w:val="00F32576"/>
    <w:rsid w:val="00F62DAA"/>
    <w:rsid w:val="00F73972"/>
    <w:rsid w:val="00F747E0"/>
    <w:rsid w:val="00F83A4D"/>
    <w:rsid w:val="00F91516"/>
    <w:rsid w:val="00F961D4"/>
    <w:rsid w:val="00FA38D9"/>
    <w:rsid w:val="00FB04F4"/>
    <w:rsid w:val="00FC58EB"/>
    <w:rsid w:val="00FD4937"/>
    <w:rsid w:val="00FD646E"/>
    <w:rsid w:val="00FF55CD"/>
    <w:rsid w:val="00FF5DD9"/>
    <w:rsid w:val="017B5688"/>
    <w:rsid w:val="01882AE6"/>
    <w:rsid w:val="01CC1659"/>
    <w:rsid w:val="07EA5BFE"/>
    <w:rsid w:val="090D12BC"/>
    <w:rsid w:val="0AC20AEA"/>
    <w:rsid w:val="0DFE4D74"/>
    <w:rsid w:val="10795A5A"/>
    <w:rsid w:val="10D95F27"/>
    <w:rsid w:val="12443293"/>
    <w:rsid w:val="15842905"/>
    <w:rsid w:val="17F63AC5"/>
    <w:rsid w:val="18004F43"/>
    <w:rsid w:val="182F0322"/>
    <w:rsid w:val="19730667"/>
    <w:rsid w:val="19920E5C"/>
    <w:rsid w:val="1DD20FCC"/>
    <w:rsid w:val="1F3474D1"/>
    <w:rsid w:val="20AA1BCA"/>
    <w:rsid w:val="21176C87"/>
    <w:rsid w:val="24AF4F8B"/>
    <w:rsid w:val="254258E3"/>
    <w:rsid w:val="25E3049D"/>
    <w:rsid w:val="27D73A68"/>
    <w:rsid w:val="29017A87"/>
    <w:rsid w:val="297A455A"/>
    <w:rsid w:val="29DA5938"/>
    <w:rsid w:val="2B6568DD"/>
    <w:rsid w:val="2BB1058C"/>
    <w:rsid w:val="2D0D428B"/>
    <w:rsid w:val="2D2A442D"/>
    <w:rsid w:val="30BD3FAA"/>
    <w:rsid w:val="32AF4655"/>
    <w:rsid w:val="32F44C01"/>
    <w:rsid w:val="3372582C"/>
    <w:rsid w:val="33AE4B23"/>
    <w:rsid w:val="35C770A7"/>
    <w:rsid w:val="37DD3A73"/>
    <w:rsid w:val="39F26B3B"/>
    <w:rsid w:val="3A554DB6"/>
    <w:rsid w:val="3C0D21DC"/>
    <w:rsid w:val="3C9E1FDD"/>
    <w:rsid w:val="3E155F41"/>
    <w:rsid w:val="3E8C61B9"/>
    <w:rsid w:val="3F410B08"/>
    <w:rsid w:val="446C4A55"/>
    <w:rsid w:val="45783F69"/>
    <w:rsid w:val="46854221"/>
    <w:rsid w:val="47674E8D"/>
    <w:rsid w:val="48590DC2"/>
    <w:rsid w:val="48C538AA"/>
    <w:rsid w:val="4B520204"/>
    <w:rsid w:val="4C1C11E3"/>
    <w:rsid w:val="4D0121E8"/>
    <w:rsid w:val="4D0C6E9D"/>
    <w:rsid w:val="4F487B43"/>
    <w:rsid w:val="51504EEC"/>
    <w:rsid w:val="52397378"/>
    <w:rsid w:val="546F7254"/>
    <w:rsid w:val="5522FCDA"/>
    <w:rsid w:val="552C61D7"/>
    <w:rsid w:val="57035C71"/>
    <w:rsid w:val="570C3A74"/>
    <w:rsid w:val="58552589"/>
    <w:rsid w:val="58915F0F"/>
    <w:rsid w:val="599E02D5"/>
    <w:rsid w:val="5B1F9722"/>
    <w:rsid w:val="5D0D2C01"/>
    <w:rsid w:val="5D5B736C"/>
    <w:rsid w:val="5D5D24F1"/>
    <w:rsid w:val="5EF1213C"/>
    <w:rsid w:val="5EFFFB62"/>
    <w:rsid w:val="5F967949"/>
    <w:rsid w:val="5FFDC097"/>
    <w:rsid w:val="603568AC"/>
    <w:rsid w:val="65A76BCF"/>
    <w:rsid w:val="6B5C220A"/>
    <w:rsid w:val="6BF468CC"/>
    <w:rsid w:val="6E5231AB"/>
    <w:rsid w:val="6EF91629"/>
    <w:rsid w:val="6FB46024"/>
    <w:rsid w:val="75AF5FAB"/>
    <w:rsid w:val="77BC7F2D"/>
    <w:rsid w:val="79277F44"/>
    <w:rsid w:val="7A6B7E14"/>
    <w:rsid w:val="7D1534F5"/>
    <w:rsid w:val="7FDFC966"/>
    <w:rsid w:val="95CDC497"/>
    <w:rsid w:val="BEBB81A1"/>
    <w:rsid w:val="CD592ED0"/>
    <w:rsid w:val="EEFA908E"/>
    <w:rsid w:val="F7ED5255"/>
    <w:rsid w:val="FD4F3496"/>
    <w:rsid w:val="FD5F9D72"/>
    <w:rsid w:val="FF2A07FF"/>
    <w:rsid w:val="FFBF6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heme="minorEastAsia"/>
      <w:bCs/>
      <w:color w:val="000000"/>
      <w:sz w:val="24"/>
      <w:szCs w:val="24"/>
      <w:u w:color="000000"/>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pPr>
      <w:jc w:val="left"/>
    </w:pPr>
    <w:rPr>
      <w:szCs w:val="20"/>
    </w:rPr>
  </w:style>
  <w:style w:type="paragraph" w:styleId="3">
    <w:name w:val="Balloon Text"/>
    <w:basedOn w:val="1"/>
    <w:link w:val="18"/>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footnote text"/>
    <w:basedOn w:val="1"/>
    <w:link w:val="19"/>
    <w:qFormat/>
    <w:uiPriority w:val="0"/>
    <w:pPr>
      <w:snapToGrid w:val="0"/>
      <w:jc w:val="left"/>
    </w:pPr>
    <w:rPr>
      <w:sz w:val="18"/>
      <w:szCs w:val="18"/>
    </w:rPr>
  </w:style>
  <w:style w:type="paragraph" w:styleId="7">
    <w:name w:val="Normal (Web)"/>
    <w:basedOn w:val="1"/>
    <w:qFormat/>
    <w:uiPriority w:val="0"/>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qFormat/>
    <w:uiPriority w:val="0"/>
    <w:rPr>
      <w:color w:val="0000FF"/>
      <w:u w:val="single"/>
    </w:rPr>
  </w:style>
  <w:style w:type="character" w:styleId="12">
    <w:name w:val="annotation reference"/>
    <w:basedOn w:val="10"/>
    <w:unhideWhenUsed/>
    <w:qFormat/>
    <w:uiPriority w:val="0"/>
    <w:rPr>
      <w:sz w:val="21"/>
      <w:szCs w:val="21"/>
    </w:rPr>
  </w:style>
  <w:style w:type="character" w:styleId="13">
    <w:name w:val="footnote reference"/>
    <w:basedOn w:val="10"/>
    <w:qFormat/>
    <w:uiPriority w:val="0"/>
    <w:rPr>
      <w:vertAlign w:val="superscript"/>
    </w:rPr>
  </w:style>
  <w:style w:type="character" w:customStyle="1" w:styleId="14">
    <w:name w:val="页眉 字符"/>
    <w:basedOn w:val="10"/>
    <w:link w:val="5"/>
    <w:qFormat/>
    <w:uiPriority w:val="99"/>
    <w:rPr>
      <w:sz w:val="18"/>
      <w:szCs w:val="18"/>
    </w:rPr>
  </w:style>
  <w:style w:type="character" w:customStyle="1" w:styleId="15">
    <w:name w:val="页脚 字符"/>
    <w:basedOn w:val="10"/>
    <w:link w:val="4"/>
    <w:qFormat/>
    <w:uiPriority w:val="99"/>
    <w:rPr>
      <w:sz w:val="18"/>
      <w:szCs w:val="18"/>
    </w:rPr>
  </w:style>
  <w:style w:type="character" w:customStyle="1" w:styleId="16">
    <w:name w:val="批注文字 字符"/>
    <w:basedOn w:val="10"/>
    <w:link w:val="2"/>
    <w:qFormat/>
    <w:uiPriority w:val="99"/>
    <w:rPr>
      <w:rFonts w:ascii="Times New Roman" w:hAnsi="Times New Roman" w:eastAsia="宋体" w:cs="Times New Roman"/>
      <w:szCs w:val="20"/>
    </w:rPr>
  </w:style>
  <w:style w:type="paragraph" w:customStyle="1" w:styleId="17">
    <w:name w:val="正文 A"/>
    <w:qFormat/>
    <w:uiPriority w:val="0"/>
    <w:pPr>
      <w:widowControl w:val="0"/>
      <w:jc w:val="both"/>
    </w:pPr>
    <w:rPr>
      <w:rFonts w:ascii="Calibri" w:hAnsi="Calibri" w:eastAsia="Calibri" w:cs="Calibri"/>
      <w:bCs/>
      <w:color w:val="000000"/>
      <w:kern w:val="2"/>
      <w:sz w:val="21"/>
      <w:szCs w:val="21"/>
      <w:u w:color="000000"/>
      <w:lang w:val="en-US" w:eastAsia="zh-CN" w:bidi="ar-SA"/>
    </w:rPr>
  </w:style>
  <w:style w:type="character" w:customStyle="1" w:styleId="18">
    <w:name w:val="批注框文本 字符"/>
    <w:basedOn w:val="10"/>
    <w:link w:val="3"/>
    <w:semiHidden/>
    <w:qFormat/>
    <w:uiPriority w:val="99"/>
    <w:rPr>
      <w:rFonts w:ascii="Times New Roman" w:hAnsi="Times New Roman" w:eastAsia="宋体" w:cs="Times New Roman"/>
      <w:sz w:val="18"/>
      <w:szCs w:val="18"/>
    </w:rPr>
  </w:style>
  <w:style w:type="character" w:customStyle="1" w:styleId="19">
    <w:name w:val="脚注文本 字符"/>
    <w:basedOn w:val="10"/>
    <w:link w:val="6"/>
    <w:qFormat/>
    <w:uiPriority w:val="0"/>
    <w:rPr>
      <w:rFonts w:ascii="Times New Roman" w:hAnsi="Times New Roman" w:eastAsia="宋体" w:cs="Times New Roman"/>
      <w:sz w:val="18"/>
      <w:szCs w:val="18"/>
    </w:rPr>
  </w:style>
  <w:style w:type="paragraph" w:customStyle="1" w:styleId="20">
    <w:name w:val="列表段落1"/>
    <w:basedOn w:val="1"/>
    <w:qFormat/>
    <w:uiPriority w:val="34"/>
    <w:pPr>
      <w:ind w:firstLine="420" w:firstLineChars="200"/>
    </w:pPr>
  </w:style>
  <w:style w:type="paragraph" w:customStyle="1" w:styleId="21">
    <w:name w:val="p1"/>
    <w:basedOn w:val="1"/>
    <w:qFormat/>
    <w:uiPriority w:val="0"/>
    <w:pPr>
      <w:spacing w:line="380" w:lineRule="atLeast"/>
      <w:jc w:val="left"/>
    </w:pPr>
    <w:rPr>
      <w:rFonts w:ascii="Helvetica Neue" w:hAnsi="Helvetica Neue" w:eastAsia="Helvetica Neue"/>
      <w:sz w:val="26"/>
      <w:szCs w:val="26"/>
    </w:rPr>
  </w:style>
  <w:style w:type="table" w:customStyle="1" w:styleId="22">
    <w:name w:val="网格表 4 - 着色 51"/>
    <w:basedOn w:val="8"/>
    <w:qFormat/>
    <w:uiPriority w:val="49"/>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color w:val="FFFFFF" w:themeColor="background1"/>
        <w14:textFill>
          <w14:solidFill>
            <w14:schemeClr w14:val="bg1"/>
          </w14:solidFill>
        </w14:textFill>
      </w:rPr>
      <w:tcPr>
        <w:tcBorders>
          <w:top w:val="single" w:color="5B9BD5" w:themeColor="accent5" w:sz="4" w:space="0"/>
          <w:left w:val="single" w:color="5B9BD5" w:themeColor="accent5" w:sz="4" w:space="0"/>
          <w:bottom w:val="single" w:color="5B9BD5" w:themeColor="accent5" w:sz="4" w:space="0"/>
          <w:right w:val="single" w:color="5B9BD5" w:themeColor="accent5" w:sz="4" w:space="0"/>
          <w:insideH w:val="nil"/>
          <w:insideV w:val="nil"/>
        </w:tcBorders>
        <w:shd w:val="clear" w:color="auto" w:fill="5B9BD5" w:themeFill="accent5"/>
      </w:tcPr>
    </w:tblStylePr>
    <w:tblStylePr w:type="lastRow">
      <w:rPr>
        <w:b/>
        <w:bCs/>
      </w:rPr>
      <w:tcPr>
        <w:tcBorders>
          <w:top w:val="double" w:color="5B9BD5" w:themeColor="accent5"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paragraph" w:customStyle="1" w:styleId="23">
    <w:name w:val="列出段落1"/>
    <w:basedOn w:val="1"/>
    <w:qFormat/>
    <w:uiPriority w:val="34"/>
    <w:pPr>
      <w:ind w:firstLine="420" w:firstLineChars="200"/>
    </w:pPr>
    <w:rPr>
      <w:rFonts w:asciiTheme="minorHAnsi" w:hAnsiTheme="minorHAnsi" w:eastAsiaTheme="minorEastAsia" w:cstheme="minorBidi"/>
      <w:szCs w:val="22"/>
    </w:rPr>
  </w:style>
  <w:style w:type="paragraph" w:customStyle="1" w:styleId="24">
    <w:name w:val="Table Paragraph"/>
    <w:basedOn w:val="1"/>
    <w:qFormat/>
    <w:uiPriority w:val="1"/>
    <w:pPr>
      <w:autoSpaceDE w:val="0"/>
      <w:autoSpaceDN w:val="0"/>
      <w:jc w:val="left"/>
    </w:pPr>
    <w:rPr>
      <w:rFonts w:ascii="宋体" w:hAnsi="宋体" w:cs="宋体"/>
      <w:sz w:val="22"/>
      <w:szCs w:val="22"/>
      <w:lang w:val="zh-CN" w:bidi="zh-CN"/>
    </w:rPr>
  </w:style>
  <w:style w:type="paragraph" w:customStyle="1" w:styleId="25">
    <w:name w:val="列表段落2"/>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9</Pages>
  <Words>4848</Words>
  <Characters>4934</Characters>
  <Lines>35</Lines>
  <Paragraphs>10</Paragraphs>
  <TotalTime>16</TotalTime>
  <ScaleCrop>false</ScaleCrop>
  <LinksUpToDate>false</LinksUpToDate>
  <CharactersWithSpaces>5433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2021-07-29T09:51:00Z</dcterms:created>
  <dc:creator>Haoran Wang</dc:creator>
  <cp:lastModifiedBy>合付宝</cp:lastModifiedBy>
  <cp:lastPrinted>2022-01-15T10:33:00Z</cp:lastPrinted>
  <dcterms:modified xsi:type="dcterms:W3CDTF">2025-11-10T03:46:09Z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CF9B905C6F6F4BFF87D83D066DCD377D_13</vt:lpwstr>
  </property>
  <property fmtid="{D5CDD505-2E9C-101B-9397-08002B2CF9AE}" pid="4" name="KSOTemplateDocerSaveRecord">
    <vt:lpwstr>eyJoZGlkIjoiOGVjYjkxZGNiNzM3YzdjNGJlYzkwYzQ5OTFiNTdlZDgiLCJ1c2VySWQiOiIxMjg1ODY1NTMwIn0=</vt:lpwstr>
  </property>
</Properties>
</file>