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A76D2A">
      <w:pPr>
        <w:spacing w:line="360" w:lineRule="auto"/>
        <w:ind w:firstLine="480" w:firstLineChars="200"/>
        <w:rPr>
          <w:rFonts w:ascii="仿宋" w:hAnsi="仿宋" w:eastAsia="仿宋" w:cs="仿宋"/>
          <w:sz w:val="24"/>
        </w:rPr>
      </w:pPr>
    </w:p>
    <w:p w14:paraId="59B29528">
      <w:pPr>
        <w:tabs>
          <w:tab w:val="left" w:pos="5547"/>
        </w:tabs>
        <w:spacing w:line="360" w:lineRule="auto"/>
        <w:ind w:firstLine="1320" w:firstLineChars="300"/>
        <w:rPr>
          <w:rFonts w:ascii="仿宋" w:hAnsi="仿宋" w:eastAsia="仿宋" w:cs="仿宋"/>
          <w:sz w:val="44"/>
          <w:szCs w:val="44"/>
        </w:rPr>
      </w:pPr>
      <w:r>
        <w:rPr>
          <w:rFonts w:hint="eastAsia" w:ascii="仿宋" w:hAnsi="仿宋" w:eastAsia="仿宋" w:cs="仿宋"/>
          <w:sz w:val="44"/>
          <w:szCs w:val="44"/>
        </w:rPr>
        <w:tab/>
      </w:r>
    </w:p>
    <w:p w14:paraId="308DAF22">
      <w:pPr>
        <w:spacing w:line="360" w:lineRule="auto"/>
        <w:ind w:firstLine="1320" w:firstLineChars="300"/>
        <w:rPr>
          <w:rFonts w:ascii="仿宋" w:hAnsi="仿宋" w:eastAsia="仿宋" w:cs="仿宋"/>
          <w:sz w:val="44"/>
          <w:szCs w:val="44"/>
        </w:rPr>
      </w:pPr>
    </w:p>
    <w:p w14:paraId="67C39B34">
      <w:pPr>
        <w:spacing w:line="360" w:lineRule="auto"/>
        <w:ind w:firstLine="1320" w:firstLineChars="300"/>
        <w:rPr>
          <w:rFonts w:ascii="仿宋" w:hAnsi="仿宋" w:eastAsia="仿宋" w:cs="仿宋"/>
          <w:sz w:val="44"/>
          <w:szCs w:val="44"/>
        </w:rPr>
      </w:pPr>
    </w:p>
    <w:p w14:paraId="57BF696D">
      <w:pPr>
        <w:spacing w:line="360" w:lineRule="auto"/>
        <w:ind w:firstLine="1320" w:firstLineChars="300"/>
        <w:rPr>
          <w:rFonts w:ascii="仿宋" w:hAnsi="仿宋" w:eastAsia="仿宋" w:cs="仿宋"/>
          <w:sz w:val="44"/>
          <w:szCs w:val="44"/>
        </w:rPr>
      </w:pPr>
    </w:p>
    <w:p w14:paraId="4FC94B98">
      <w:pPr>
        <w:spacing w:line="360" w:lineRule="auto"/>
        <w:rPr>
          <w:rFonts w:ascii="仿宋" w:hAnsi="仿宋" w:eastAsia="仿宋" w:cs="仿宋"/>
          <w:sz w:val="44"/>
          <w:szCs w:val="44"/>
        </w:rPr>
      </w:pPr>
    </w:p>
    <w:p w14:paraId="13FB3592">
      <w:pPr>
        <w:spacing w:line="360" w:lineRule="auto"/>
        <w:ind w:firstLine="1320" w:firstLineChars="300"/>
        <w:rPr>
          <w:rFonts w:ascii="仿宋" w:hAnsi="仿宋" w:eastAsia="仿宋" w:cs="仿宋"/>
          <w:sz w:val="44"/>
          <w:szCs w:val="44"/>
        </w:rPr>
      </w:pPr>
    </w:p>
    <w:p w14:paraId="55BBF15D">
      <w:pPr>
        <w:spacing w:line="360" w:lineRule="auto"/>
        <w:jc w:val="center"/>
        <w:rPr>
          <w:rFonts w:ascii="方正小标宋简体" w:hAnsi="方正小标宋简体" w:eastAsia="方正小标宋简体" w:cs="方正小标宋简体"/>
          <w:bCs/>
          <w:sz w:val="56"/>
          <w:szCs w:val="56"/>
        </w:rPr>
      </w:pPr>
      <w:r>
        <w:rPr>
          <w:rFonts w:hint="eastAsia" w:ascii="方正小标宋简体" w:hAnsi="方正小标宋简体" w:eastAsia="方正小标宋简体" w:cs="方正小标宋简体"/>
          <w:bCs/>
          <w:sz w:val="56"/>
          <w:szCs w:val="56"/>
        </w:rPr>
        <w:t>委托代理合同</w:t>
      </w:r>
    </w:p>
    <w:p w14:paraId="3E4BC7E0">
      <w:pPr>
        <w:spacing w:line="360" w:lineRule="auto"/>
        <w:ind w:firstLine="480" w:firstLineChars="200"/>
        <w:rPr>
          <w:rFonts w:ascii="仿宋" w:hAnsi="仿宋" w:eastAsia="仿宋" w:cs="仿宋"/>
          <w:sz w:val="24"/>
        </w:rPr>
      </w:pPr>
    </w:p>
    <w:p w14:paraId="2C7D04B8">
      <w:pPr>
        <w:spacing w:line="360" w:lineRule="auto"/>
        <w:ind w:firstLine="480" w:firstLineChars="200"/>
        <w:rPr>
          <w:rFonts w:ascii="仿宋" w:hAnsi="仿宋" w:eastAsia="仿宋" w:cs="仿宋"/>
          <w:sz w:val="24"/>
        </w:rPr>
      </w:pPr>
    </w:p>
    <w:p w14:paraId="6AC9FD4C">
      <w:pPr>
        <w:spacing w:line="360" w:lineRule="auto"/>
        <w:ind w:firstLine="480" w:firstLineChars="200"/>
        <w:rPr>
          <w:rFonts w:ascii="仿宋" w:hAnsi="仿宋" w:eastAsia="仿宋" w:cs="仿宋"/>
          <w:sz w:val="24"/>
        </w:rPr>
      </w:pPr>
    </w:p>
    <w:p w14:paraId="77F00E8B">
      <w:pPr>
        <w:spacing w:line="360" w:lineRule="auto"/>
        <w:ind w:firstLine="480" w:firstLineChars="200"/>
        <w:rPr>
          <w:rFonts w:ascii="仿宋" w:hAnsi="仿宋" w:eastAsia="仿宋" w:cs="仿宋"/>
          <w:sz w:val="24"/>
        </w:rPr>
      </w:pPr>
    </w:p>
    <w:p w14:paraId="3BF0AFF5">
      <w:pPr>
        <w:spacing w:line="360" w:lineRule="auto"/>
        <w:ind w:firstLine="480" w:firstLineChars="200"/>
        <w:rPr>
          <w:rFonts w:ascii="仿宋" w:hAnsi="仿宋" w:eastAsia="仿宋" w:cs="仿宋"/>
          <w:sz w:val="24"/>
        </w:rPr>
      </w:pPr>
    </w:p>
    <w:p w14:paraId="3A43EEAD">
      <w:pPr>
        <w:spacing w:line="360" w:lineRule="auto"/>
        <w:rPr>
          <w:rFonts w:ascii="仿宋" w:hAnsi="仿宋" w:eastAsia="仿宋" w:cs="仿宋"/>
          <w:sz w:val="32"/>
          <w:szCs w:val="32"/>
        </w:rPr>
      </w:pPr>
    </w:p>
    <w:p w14:paraId="4AFAB3DE">
      <w:pPr>
        <w:spacing w:line="360" w:lineRule="auto"/>
        <w:rPr>
          <w:rFonts w:ascii="仿宋" w:hAnsi="仿宋" w:eastAsia="仿宋" w:cs="仿宋"/>
          <w:sz w:val="32"/>
          <w:szCs w:val="32"/>
        </w:rPr>
      </w:pPr>
    </w:p>
    <w:p w14:paraId="2AAAEC8F">
      <w:pPr>
        <w:spacing w:line="360" w:lineRule="auto"/>
        <w:rPr>
          <w:rFonts w:ascii="仿宋" w:hAnsi="仿宋" w:eastAsia="仿宋" w:cs="仿宋"/>
          <w:sz w:val="32"/>
          <w:szCs w:val="32"/>
        </w:rPr>
      </w:pPr>
    </w:p>
    <w:p w14:paraId="3EC9EF77">
      <w:pPr>
        <w:spacing w:line="360" w:lineRule="auto"/>
        <w:rPr>
          <w:rFonts w:hint="eastAsia" w:ascii="仿宋" w:hAnsi="仿宋" w:eastAsia="仿宋" w:cs="仿宋"/>
          <w:sz w:val="32"/>
          <w:szCs w:val="32"/>
        </w:rPr>
      </w:pPr>
      <w:r>
        <w:rPr>
          <w:rFonts w:hint="eastAsia" w:ascii="仿宋" w:hAnsi="仿宋" w:eastAsia="仿宋" w:cs="仿宋"/>
          <w:sz w:val="32"/>
          <w:szCs w:val="32"/>
          <w:highlight w:val="none"/>
        </w:rPr>
        <w:t>甲方：</w:t>
      </w:r>
      <w:r>
        <w:rPr>
          <w:rFonts w:hint="eastAsia" w:ascii="仿宋" w:hAnsi="仿宋" w:eastAsia="仿宋" w:cs="仿宋"/>
          <w:sz w:val="32"/>
          <w:szCs w:val="32"/>
        </w:rPr>
        <w:t xml:space="preserve"> </w:t>
      </w:r>
      <w:permStart w:id="0" w:edGrp="everyone"/>
    </w:p>
    <w:permEnd w:id="0"/>
    <w:p w14:paraId="75466191">
      <w:pPr>
        <w:spacing w:line="360" w:lineRule="auto"/>
        <w:rPr>
          <w:rFonts w:hint="eastAsia" w:ascii="仿宋" w:hAnsi="仿宋" w:eastAsia="仿宋" w:cs="仿宋"/>
          <w:sz w:val="32"/>
          <w:szCs w:val="32"/>
        </w:rPr>
      </w:pPr>
      <w:r>
        <w:rPr>
          <w:rFonts w:hint="eastAsia" w:ascii="仿宋" w:hAnsi="仿宋" w:eastAsia="仿宋" w:cs="仿宋"/>
          <w:sz w:val="32"/>
          <w:szCs w:val="32"/>
        </w:rPr>
        <w:t>乙方：</w:t>
      </w:r>
      <w:r>
        <w:rPr>
          <w:rFonts w:ascii="仿宋" w:hAnsi="仿宋" w:eastAsia="仿宋" w:cs="仿宋"/>
          <w:sz w:val="32"/>
          <w:szCs w:val="32"/>
        </w:rPr>
        <w:t xml:space="preserve"> </w:t>
      </w:r>
      <w:r>
        <w:rPr>
          <w:rFonts w:hint="eastAsia" w:ascii="仿宋" w:hAnsi="仿宋" w:eastAsia="仿宋" w:cs="仿宋"/>
          <w:sz w:val="32"/>
          <w:szCs w:val="32"/>
          <w:lang w:val="en-US" w:eastAsia="zh-CN"/>
        </w:rPr>
        <w:t xml:space="preserve"> </w:t>
      </w:r>
    </w:p>
    <w:p w14:paraId="771E78D3">
      <w:pPr>
        <w:spacing w:line="360" w:lineRule="auto"/>
        <w:rPr>
          <w:rFonts w:hint="eastAsia" w:ascii="仿宋" w:hAnsi="仿宋" w:eastAsia="仿宋" w:cs="仿宋"/>
          <w:sz w:val="32"/>
          <w:szCs w:val="32"/>
        </w:rPr>
      </w:pPr>
    </w:p>
    <w:p w14:paraId="57EF7D84">
      <w:pPr>
        <w:spacing w:line="360" w:lineRule="auto"/>
        <w:rPr>
          <w:rFonts w:hint="eastAsia" w:ascii="仿宋" w:hAnsi="仿宋" w:eastAsia="仿宋" w:cs="仿宋"/>
          <w:sz w:val="32"/>
          <w:szCs w:val="32"/>
        </w:rPr>
      </w:pPr>
    </w:p>
    <w:p w14:paraId="127EF714">
      <w:pPr>
        <w:spacing w:line="360" w:lineRule="auto"/>
        <w:rPr>
          <w:rFonts w:hint="eastAsia" w:ascii="仿宋" w:hAnsi="仿宋" w:eastAsia="仿宋" w:cs="仿宋"/>
          <w:sz w:val="32"/>
          <w:szCs w:val="32"/>
        </w:rPr>
      </w:pPr>
    </w:p>
    <w:p w14:paraId="5D0966D9">
      <w:pPr>
        <w:spacing w:line="360" w:lineRule="auto"/>
        <w:rPr>
          <w:rFonts w:hint="eastAsia" w:ascii="仿宋" w:hAnsi="仿宋" w:eastAsia="仿宋" w:cs="仿宋"/>
          <w:sz w:val="32"/>
          <w:szCs w:val="32"/>
        </w:rPr>
      </w:pPr>
    </w:p>
    <w:p w14:paraId="51684742">
      <w:pPr>
        <w:spacing w:line="360" w:lineRule="auto"/>
        <w:rPr>
          <w:rFonts w:hint="eastAsia" w:ascii="仿宋" w:hAnsi="仿宋" w:eastAsia="仿宋" w:cs="仿宋"/>
          <w:sz w:val="32"/>
          <w:szCs w:val="32"/>
        </w:rPr>
      </w:pPr>
    </w:p>
    <w:p w14:paraId="6EF72CF2">
      <w:pPr>
        <w:spacing w:line="360" w:lineRule="auto"/>
        <w:rPr>
          <w:rFonts w:hint="eastAsia" w:ascii="仿宋" w:hAnsi="仿宋" w:eastAsia="仿宋" w:cs="仿宋"/>
          <w:sz w:val="32"/>
          <w:szCs w:val="32"/>
        </w:rPr>
      </w:pPr>
    </w:p>
    <w:p w14:paraId="300983E3">
      <w:pPr>
        <w:spacing w:line="360" w:lineRule="auto"/>
        <w:rPr>
          <w:rFonts w:hint="eastAsia" w:ascii="仿宋" w:hAnsi="仿宋" w:eastAsia="仿宋" w:cs="仿宋"/>
          <w:sz w:val="32"/>
          <w:szCs w:val="32"/>
        </w:rPr>
      </w:pPr>
    </w:p>
    <w:p w14:paraId="4D1C54D1">
      <w:pPr>
        <w:spacing w:line="360" w:lineRule="auto"/>
        <w:jc w:val="center"/>
        <w:rPr>
          <w:rFonts w:ascii="仿宋" w:hAnsi="仿宋" w:eastAsia="仿宋" w:cs="仿宋"/>
          <w:b/>
          <w:sz w:val="44"/>
          <w:szCs w:val="36"/>
        </w:rPr>
      </w:pPr>
      <w:r>
        <w:rPr>
          <w:rFonts w:hint="eastAsia" w:ascii="仿宋" w:hAnsi="仿宋" w:eastAsia="仿宋" w:cs="仿宋"/>
          <w:b/>
          <w:sz w:val="44"/>
          <w:szCs w:val="36"/>
        </w:rPr>
        <w:t>委托代理合同</w:t>
      </w:r>
    </w:p>
    <w:p w14:paraId="157C1606">
      <w:pPr>
        <w:spacing w:line="360" w:lineRule="auto"/>
        <w:rPr>
          <w:rFonts w:ascii="仿宋" w:hAnsi="仿宋" w:eastAsia="仿宋" w:cs="仿宋"/>
          <w:sz w:val="24"/>
        </w:rPr>
      </w:pPr>
    </w:p>
    <w:p w14:paraId="0A0A6C51">
      <w:pPr>
        <w:spacing w:line="360" w:lineRule="auto"/>
        <w:rPr>
          <w:rFonts w:ascii="仿宋" w:hAnsi="仿宋" w:eastAsia="仿宋" w:cs="仿宋"/>
          <w:sz w:val="24"/>
        </w:rPr>
      </w:pPr>
      <w:r>
        <w:rPr>
          <w:rFonts w:hint="eastAsia" w:ascii="仿宋" w:hAnsi="仿宋" w:eastAsia="仿宋" w:cs="仿宋"/>
          <w:sz w:val="24"/>
        </w:rPr>
        <w:t>本合同由如下双方签订：</w:t>
      </w:r>
    </w:p>
    <w:p w14:paraId="669CC8A4">
      <w:pPr>
        <w:spacing w:line="360" w:lineRule="auto"/>
        <w:rPr>
          <w:rFonts w:hint="default" w:ascii="仿宋" w:hAnsi="仿宋" w:eastAsia="仿宋" w:cs="仿宋"/>
          <w:b/>
          <w:bCs/>
          <w:sz w:val="24"/>
          <w:highlight w:val="none"/>
          <w:lang w:val="en-US" w:eastAsia="zh-CN"/>
        </w:rPr>
      </w:pPr>
      <w:r>
        <w:rPr>
          <w:rFonts w:hint="eastAsia" w:ascii="仿宋" w:hAnsi="仿宋" w:eastAsia="仿宋" w:cs="仿宋"/>
          <w:b/>
          <w:bCs/>
          <w:sz w:val="24"/>
          <w:highlight w:val="none"/>
        </w:rPr>
        <w:t>甲    方：</w:t>
      </w:r>
      <w:permStart w:id="1" w:edGrp="everyone"/>
      <w:r>
        <w:rPr>
          <w:rFonts w:hint="eastAsia" w:ascii="仿宋" w:hAnsi="仿宋" w:eastAsia="仿宋" w:cs="仿宋"/>
          <w:b/>
          <w:bCs/>
          <w:sz w:val="24"/>
          <w:highlight w:val="none"/>
        </w:rPr>
        <w:t xml:space="preserve"> </w:t>
      </w:r>
      <w:r>
        <w:rPr>
          <w:rFonts w:hint="eastAsia" w:ascii="仿宋" w:hAnsi="仿宋" w:eastAsia="仿宋" w:cs="仿宋"/>
          <w:b/>
          <w:bCs/>
          <w:sz w:val="24"/>
          <w:highlight w:val="none"/>
          <w:lang w:val="en-US" w:eastAsia="zh-CN"/>
        </w:rPr>
        <w:t xml:space="preserve">      </w:t>
      </w:r>
      <w:permEnd w:id="1"/>
      <w:r>
        <w:rPr>
          <w:rFonts w:hint="eastAsia" w:ascii="仿宋" w:hAnsi="仿宋" w:eastAsia="仿宋" w:cs="仿宋"/>
          <w:b/>
          <w:bCs/>
          <w:sz w:val="24"/>
          <w:highlight w:val="none"/>
          <w:lang w:val="en-US" w:eastAsia="zh-CN"/>
        </w:rPr>
        <w:t xml:space="preserve">                 </w:t>
      </w:r>
    </w:p>
    <w:p w14:paraId="6EDC5642">
      <w:pPr>
        <w:spacing w:line="360" w:lineRule="auto"/>
        <w:rPr>
          <w:rFonts w:hint="default" w:ascii="仿宋" w:hAnsi="仿宋" w:eastAsia="仿宋" w:cs="仿宋"/>
          <w:b/>
          <w:bCs/>
          <w:sz w:val="24"/>
          <w:highlight w:val="none"/>
          <w:lang w:val="en-US" w:eastAsia="zh-CN"/>
        </w:rPr>
      </w:pPr>
      <w:r>
        <w:rPr>
          <w:rFonts w:hint="eastAsia" w:ascii="仿宋" w:hAnsi="仿宋" w:eastAsia="仿宋" w:cs="仿宋"/>
          <w:b/>
          <w:bCs/>
          <w:sz w:val="24"/>
          <w:highlight w:val="none"/>
        </w:rPr>
        <w:t>联 系 人：</w:t>
      </w:r>
      <w:permStart w:id="2" w:edGrp="everyone"/>
      <w:r>
        <w:rPr>
          <w:rFonts w:hint="eastAsia" w:ascii="仿宋" w:hAnsi="仿宋" w:eastAsia="仿宋" w:cs="仿宋"/>
          <w:b/>
          <w:bCs/>
          <w:sz w:val="24"/>
          <w:highlight w:val="none"/>
        </w:rPr>
        <w:t xml:space="preserve"> </w:t>
      </w:r>
      <w:r>
        <w:rPr>
          <w:rFonts w:hint="eastAsia" w:ascii="仿宋" w:hAnsi="仿宋" w:eastAsia="仿宋" w:cs="仿宋"/>
          <w:b/>
          <w:bCs/>
          <w:sz w:val="24"/>
          <w:highlight w:val="none"/>
          <w:lang w:val="en-US" w:eastAsia="zh-CN"/>
        </w:rPr>
        <w:t xml:space="preserve">     </w:t>
      </w:r>
      <w:permEnd w:id="2"/>
      <w:r>
        <w:rPr>
          <w:rFonts w:hint="eastAsia" w:ascii="仿宋" w:hAnsi="仿宋" w:eastAsia="仿宋" w:cs="仿宋"/>
          <w:b/>
          <w:bCs/>
          <w:sz w:val="24"/>
          <w:highlight w:val="none"/>
          <w:lang w:val="en-US" w:eastAsia="zh-CN"/>
        </w:rPr>
        <w:t xml:space="preserve">                                          </w:t>
      </w:r>
    </w:p>
    <w:p w14:paraId="730D4903">
      <w:pPr>
        <w:spacing w:line="360" w:lineRule="auto"/>
        <w:rPr>
          <w:rFonts w:hint="default" w:ascii="仿宋" w:hAnsi="仿宋" w:eastAsia="仿宋" w:cs="仿宋"/>
          <w:b/>
          <w:bCs/>
          <w:sz w:val="24"/>
          <w:highlight w:val="none"/>
          <w:lang w:val="en-US"/>
        </w:rPr>
      </w:pPr>
      <w:r>
        <w:rPr>
          <w:rFonts w:hint="eastAsia" w:ascii="仿宋" w:hAnsi="仿宋" w:eastAsia="仿宋" w:cs="仿宋"/>
          <w:b/>
          <w:bCs/>
          <w:sz w:val="24"/>
          <w:highlight w:val="none"/>
        </w:rPr>
        <w:t>联系地址：</w:t>
      </w:r>
      <w:permStart w:id="3" w:edGrp="everyone"/>
      <w:r>
        <w:rPr>
          <w:rFonts w:hint="eastAsia" w:ascii="仿宋" w:hAnsi="仿宋" w:eastAsia="仿宋" w:cs="仿宋"/>
          <w:b/>
          <w:bCs/>
          <w:sz w:val="24"/>
          <w:highlight w:val="none"/>
          <w:lang w:val="en-US" w:eastAsia="zh-CN"/>
        </w:rPr>
        <w:t xml:space="preserve">       </w:t>
      </w:r>
      <w:permEnd w:id="3"/>
      <w:r>
        <w:rPr>
          <w:rFonts w:hint="eastAsia" w:ascii="仿宋" w:hAnsi="仿宋" w:eastAsia="仿宋" w:cs="仿宋"/>
          <w:b/>
          <w:bCs/>
          <w:sz w:val="24"/>
          <w:highlight w:val="none"/>
          <w:lang w:val="en-US" w:eastAsia="zh-CN"/>
        </w:rPr>
        <w:t xml:space="preserve">                                        </w:t>
      </w:r>
    </w:p>
    <w:p w14:paraId="5A35E171">
      <w:pPr>
        <w:spacing w:line="360" w:lineRule="auto"/>
        <w:rPr>
          <w:rFonts w:ascii="仿宋" w:hAnsi="仿宋" w:eastAsia="仿宋" w:cs="仿宋"/>
          <w:b/>
          <w:bCs/>
          <w:sz w:val="24"/>
        </w:rPr>
      </w:pPr>
    </w:p>
    <w:p w14:paraId="12406C08">
      <w:pPr>
        <w:spacing w:line="288" w:lineRule="auto"/>
        <w:rPr>
          <w:rFonts w:ascii="仿宋" w:hAnsi="仿宋" w:eastAsia="仿宋" w:cs="仿宋"/>
          <w:b/>
          <w:bCs/>
          <w:sz w:val="22"/>
          <w:szCs w:val="22"/>
          <w:lang w:eastAsia="zh-Hans"/>
        </w:rPr>
      </w:pPr>
      <w:r>
        <w:rPr>
          <w:rFonts w:hint="eastAsia" w:ascii="仿宋" w:hAnsi="仿宋" w:eastAsia="仿宋" w:cs="仿宋"/>
          <w:b/>
          <w:bCs/>
          <w:sz w:val="24"/>
        </w:rPr>
        <w:t>乙    方：</w:t>
      </w:r>
      <w:r>
        <w:rPr>
          <w:rFonts w:hint="eastAsia" w:ascii="仿宋" w:hAnsi="仿宋" w:eastAsia="仿宋" w:cs="仿宋"/>
          <w:b/>
          <w:bCs/>
          <w:sz w:val="28"/>
          <w:szCs w:val="28"/>
          <w:lang w:val="en-US" w:eastAsia="zh-CN"/>
        </w:rPr>
        <w:t xml:space="preserve"> </w:t>
      </w:r>
    </w:p>
    <w:p w14:paraId="5485A0A6">
      <w:pPr>
        <w:spacing w:line="360" w:lineRule="auto"/>
        <w:rPr>
          <w:rFonts w:ascii="仿宋" w:hAnsi="仿宋" w:eastAsia="仿宋" w:cs="仿宋"/>
          <w:sz w:val="24"/>
        </w:rPr>
      </w:pPr>
      <w:r>
        <w:rPr>
          <w:rFonts w:hint="eastAsia" w:ascii="仿宋" w:hAnsi="仿宋" w:eastAsia="仿宋" w:cs="仿宋"/>
          <w:b/>
          <w:bCs/>
          <w:sz w:val="24"/>
        </w:rPr>
        <w:t>联 系 人</w:t>
      </w:r>
      <w:r>
        <w:rPr>
          <w:rFonts w:hint="eastAsia" w:ascii="仿宋" w:hAnsi="仿宋" w:eastAsia="仿宋" w:cs="仿宋"/>
          <w:sz w:val="24"/>
        </w:rPr>
        <w:t>：</w:t>
      </w:r>
      <w:r>
        <w:rPr>
          <w:rFonts w:hint="eastAsia" w:ascii="仿宋" w:hAnsi="仿宋" w:eastAsia="仿宋" w:cs="仿宋"/>
          <w:b/>
          <w:bCs/>
          <w:sz w:val="24"/>
          <w:lang w:val="en-US" w:eastAsia="zh-CN"/>
        </w:rPr>
        <w:t xml:space="preserve"> </w:t>
      </w:r>
    </w:p>
    <w:p w14:paraId="18011D5F">
      <w:pPr>
        <w:spacing w:line="360" w:lineRule="auto"/>
        <w:rPr>
          <w:rFonts w:hint="eastAsia" w:ascii="仿宋" w:hAnsi="仿宋" w:eastAsia="仿宋" w:cs="仿宋"/>
          <w:b/>
          <w:bCs/>
          <w:sz w:val="24"/>
          <w:lang w:eastAsia="zh-CN"/>
        </w:rPr>
      </w:pPr>
      <w:r>
        <w:rPr>
          <w:rFonts w:hint="eastAsia" w:ascii="仿宋" w:hAnsi="仿宋" w:eastAsia="仿宋" w:cs="仿宋"/>
          <w:b/>
          <w:bCs/>
          <w:sz w:val="24"/>
        </w:rPr>
        <w:t>联系地址：</w:t>
      </w:r>
      <w:r>
        <w:rPr>
          <w:rFonts w:hint="eastAsia" w:ascii="仿宋" w:hAnsi="仿宋" w:eastAsia="仿宋" w:cs="仿宋"/>
          <w:b/>
          <w:bCs/>
          <w:sz w:val="24"/>
          <w:lang w:val="en-US" w:eastAsia="zh-CN"/>
        </w:rPr>
        <w:t xml:space="preserve"> </w:t>
      </w:r>
    </w:p>
    <w:p w14:paraId="610A86C6">
      <w:pPr>
        <w:spacing w:line="360" w:lineRule="auto"/>
        <w:ind w:firstLine="480" w:firstLineChars="200"/>
        <w:rPr>
          <w:rFonts w:ascii="仿宋" w:hAnsi="仿宋" w:eastAsia="仿宋" w:cs="仿宋"/>
          <w:sz w:val="24"/>
        </w:rPr>
      </w:pPr>
    </w:p>
    <w:p w14:paraId="4694FC8A">
      <w:pPr>
        <w:spacing w:line="360" w:lineRule="auto"/>
        <w:ind w:firstLine="482" w:firstLineChars="200"/>
        <w:rPr>
          <w:rFonts w:ascii="仿宋" w:hAnsi="仿宋" w:eastAsia="仿宋" w:cs="仿宋"/>
          <w:b/>
          <w:sz w:val="24"/>
        </w:rPr>
      </w:pPr>
      <w:r>
        <w:rPr>
          <w:rFonts w:hint="eastAsia" w:ascii="仿宋" w:hAnsi="仿宋" w:eastAsia="仿宋" w:cs="仿宋"/>
          <w:b/>
          <w:sz w:val="24"/>
        </w:rPr>
        <w:t>鉴于：</w:t>
      </w:r>
    </w:p>
    <w:p w14:paraId="6B15CF7F">
      <w:pPr>
        <w:spacing w:line="360" w:lineRule="auto"/>
        <w:ind w:firstLine="480" w:firstLineChars="200"/>
        <w:rPr>
          <w:rFonts w:ascii="仿宋" w:hAnsi="仿宋" w:eastAsia="仿宋" w:cs="仿宋"/>
          <w:sz w:val="24"/>
        </w:rPr>
      </w:pPr>
      <w:r>
        <w:rPr>
          <w:rFonts w:hint="eastAsia" w:ascii="仿宋" w:hAnsi="仿宋" w:eastAsia="仿宋" w:cs="仿宋"/>
          <w:sz w:val="24"/>
        </w:rPr>
        <w:t>甲方</w:t>
      </w:r>
      <w:r>
        <w:rPr>
          <w:rFonts w:hint="eastAsia" w:ascii="仿宋" w:hAnsi="仿宋" w:eastAsia="仿宋" w:cs="仿宋"/>
          <w:sz w:val="24"/>
          <w:lang w:val="en-US" w:eastAsia="zh-CN"/>
        </w:rPr>
        <w:t>因经营业务需要</w:t>
      </w:r>
      <w:r>
        <w:rPr>
          <w:rFonts w:hint="eastAsia" w:ascii="仿宋" w:hAnsi="仿宋" w:eastAsia="仿宋" w:cs="仿宋"/>
          <w:sz w:val="24"/>
        </w:rPr>
        <w:t>，</w:t>
      </w:r>
      <w:r>
        <w:rPr>
          <w:rFonts w:hint="eastAsia" w:ascii="仿宋" w:hAnsi="仿宋" w:eastAsia="仿宋" w:cs="仿宋"/>
          <w:sz w:val="24"/>
          <w:lang w:val="en-US" w:eastAsia="zh-CN"/>
        </w:rPr>
        <w:t>拟</w:t>
      </w:r>
      <w:r>
        <w:rPr>
          <w:rFonts w:hint="eastAsia" w:ascii="仿宋" w:hAnsi="仿宋" w:eastAsia="仿宋" w:cs="仿宋"/>
          <w:sz w:val="24"/>
        </w:rPr>
        <w:t>向全国各地招揽大量的</w:t>
      </w:r>
      <w:r>
        <w:rPr>
          <w:rFonts w:hint="eastAsia" w:ascii="仿宋" w:hAnsi="仿宋" w:eastAsia="仿宋" w:cs="仿宋"/>
          <w:sz w:val="24"/>
          <w:u w:val="single"/>
        </w:rPr>
        <w:t>自由职业者</w:t>
      </w:r>
      <w:r>
        <w:rPr>
          <w:rFonts w:hint="eastAsia" w:ascii="仿宋" w:hAnsi="仿宋" w:eastAsia="仿宋" w:cs="仿宋"/>
          <w:sz w:val="24"/>
        </w:rPr>
        <w:t>协助甲方完成；乙方是一家根据中国法律法规注册成立的公司，开发和运营面向公众开放的</w:t>
      </w:r>
      <w:r>
        <w:rPr>
          <w:rFonts w:hint="eastAsia" w:ascii="仿宋" w:hAnsi="仿宋" w:eastAsia="仿宋" w:cs="仿宋"/>
          <w:sz w:val="24"/>
          <w:u w:val="single"/>
        </w:rPr>
        <w:t>“服务平台”</w:t>
      </w:r>
      <w:r>
        <w:rPr>
          <w:rFonts w:hint="eastAsia" w:ascii="仿宋" w:hAnsi="仿宋" w:eastAsia="仿宋" w:cs="仿宋"/>
          <w:sz w:val="24"/>
        </w:rPr>
        <w:t>。现甲乙双方本着互惠互利、诚实信用的原则，经协商一致，就甲方委托乙方提供本合同约定服务达成以下条款，以资共同遵守。</w:t>
      </w:r>
    </w:p>
    <w:p w14:paraId="5497CDB2">
      <w:pPr>
        <w:spacing w:line="288" w:lineRule="auto"/>
        <w:ind w:firstLine="480" w:firstLineChars="200"/>
        <w:rPr>
          <w:rFonts w:ascii="仿宋" w:hAnsi="仿宋" w:eastAsia="仿宋" w:cs="仿宋"/>
          <w:sz w:val="24"/>
        </w:rPr>
      </w:pPr>
    </w:p>
    <w:p w14:paraId="50CA4344">
      <w:pPr>
        <w:shd w:val="clear" w:color="auto" w:fill="FFFFFF"/>
        <w:spacing w:line="288" w:lineRule="auto"/>
        <w:ind w:firstLine="482" w:firstLineChars="200"/>
        <w:rPr>
          <w:rFonts w:ascii="仿宋" w:hAnsi="仿宋" w:eastAsia="仿宋" w:cs="仿宋"/>
          <w:b/>
          <w:bCs/>
          <w:sz w:val="24"/>
        </w:rPr>
      </w:pPr>
      <w:r>
        <w:rPr>
          <w:rFonts w:hint="eastAsia" w:ascii="仿宋" w:hAnsi="仿宋" w:eastAsia="仿宋" w:cs="仿宋"/>
          <w:b/>
          <w:bCs/>
          <w:sz w:val="24"/>
        </w:rPr>
        <w:t>1、自由职业者的定义</w:t>
      </w:r>
    </w:p>
    <w:p w14:paraId="0DAC30E1">
      <w:pPr>
        <w:spacing w:line="288" w:lineRule="auto"/>
        <w:ind w:firstLine="480" w:firstLineChars="200"/>
        <w:rPr>
          <w:rFonts w:ascii="仿宋" w:hAnsi="仿宋" w:eastAsia="仿宋" w:cs="仿宋"/>
          <w:sz w:val="24"/>
        </w:rPr>
      </w:pPr>
      <w:r>
        <w:rPr>
          <w:rFonts w:hint="eastAsia" w:ascii="仿宋" w:hAnsi="仿宋" w:eastAsia="仿宋" w:cs="仿宋"/>
          <w:sz w:val="24"/>
        </w:rPr>
        <w:t>1.1本合同所指的自由职业者是指个人从事生产经营活动、能够自由分配工作时间并凭个人技术或能力根据客户要求完成工作任务的人员，其不受客户人事规章制度限制，与甲、乙双方间均不存在劳动、劳务或雇佣关系，而仅就其工作成果向客户承担责任并获得所得。</w:t>
      </w:r>
    </w:p>
    <w:p w14:paraId="540F0A7F">
      <w:pPr>
        <w:spacing w:line="288" w:lineRule="auto"/>
        <w:ind w:firstLine="480" w:firstLineChars="200"/>
        <w:rPr>
          <w:rFonts w:ascii="仿宋" w:hAnsi="仿宋" w:eastAsia="仿宋" w:cs="仿宋"/>
          <w:sz w:val="24"/>
        </w:rPr>
      </w:pPr>
      <w:r>
        <w:rPr>
          <w:rFonts w:hint="eastAsia" w:ascii="仿宋" w:hAnsi="仿宋" w:eastAsia="仿宋" w:cs="仿宋"/>
          <w:sz w:val="24"/>
        </w:rPr>
        <w:t>1.2以下人员不属于自由职业者，不在本合同项下乙方提供的综合服务的服务范围之内：</w:t>
      </w:r>
    </w:p>
    <w:p w14:paraId="06162A16">
      <w:pPr>
        <w:spacing w:line="288" w:lineRule="auto"/>
        <w:ind w:firstLine="480" w:firstLineChars="200"/>
        <w:rPr>
          <w:rFonts w:ascii="仿宋" w:hAnsi="仿宋" w:eastAsia="仿宋" w:cs="仿宋"/>
          <w:sz w:val="24"/>
        </w:rPr>
      </w:pPr>
      <w:r>
        <w:rPr>
          <w:rFonts w:hint="eastAsia" w:ascii="仿宋" w:hAnsi="仿宋" w:eastAsia="仿宋" w:cs="仿宋"/>
          <w:sz w:val="24"/>
        </w:rPr>
        <w:t>1.2.1与甲方及甲方关联企业具有劳动/劳务合同关系或其他类似的劳动人事法律关系的人员；</w:t>
      </w:r>
    </w:p>
    <w:p w14:paraId="6FBC273D">
      <w:pPr>
        <w:spacing w:line="288" w:lineRule="auto"/>
        <w:ind w:firstLine="480" w:firstLineChars="200"/>
        <w:rPr>
          <w:rFonts w:ascii="仿宋" w:hAnsi="仿宋" w:eastAsia="仿宋" w:cs="仿宋"/>
          <w:sz w:val="24"/>
        </w:rPr>
      </w:pPr>
      <w:r>
        <w:rPr>
          <w:rFonts w:hint="eastAsia" w:ascii="仿宋" w:hAnsi="仿宋" w:eastAsia="仿宋" w:cs="仿宋"/>
          <w:sz w:val="24"/>
        </w:rPr>
        <w:t>1.2.2甲方及其关联企业的法定代表人、董事、监事、股东；</w:t>
      </w:r>
    </w:p>
    <w:p w14:paraId="03476417">
      <w:pPr>
        <w:spacing w:line="288" w:lineRule="auto"/>
        <w:ind w:firstLine="480" w:firstLineChars="200"/>
        <w:rPr>
          <w:rFonts w:ascii="仿宋" w:hAnsi="仿宋" w:eastAsia="仿宋" w:cs="仿宋"/>
          <w:sz w:val="24"/>
        </w:rPr>
      </w:pPr>
      <w:r>
        <w:rPr>
          <w:rFonts w:hint="eastAsia" w:ascii="仿宋" w:hAnsi="仿宋" w:eastAsia="仿宋" w:cs="仿宋"/>
          <w:sz w:val="24"/>
        </w:rPr>
        <w:t>1.2.3军人、公职人员等国家法律法规和纪律规定禁止从事兼职或经商的人员。</w:t>
      </w:r>
    </w:p>
    <w:p w14:paraId="10DCC3E0">
      <w:pPr>
        <w:spacing w:line="288" w:lineRule="auto"/>
        <w:ind w:firstLine="480" w:firstLineChars="200"/>
        <w:rPr>
          <w:rFonts w:ascii="仿宋" w:hAnsi="仿宋" w:eastAsia="仿宋" w:cs="仿宋"/>
          <w:sz w:val="24"/>
        </w:rPr>
      </w:pPr>
      <w:r>
        <w:rPr>
          <w:rFonts w:hint="eastAsia" w:ascii="仿宋" w:hAnsi="仿宋" w:eastAsia="仿宋" w:cs="仿宋"/>
          <w:sz w:val="24"/>
        </w:rPr>
        <w:t>甲方关联企业指，与甲方相互间直接或间接持有其中一方的股权总和达到25%或以上的；或者与甲方直接或间接同为第三者所拥有或控制股权达到25%或以上的；或者对甲方生产经营、交易具有实际控制的其他利益相关联的关系（包括但不限于婚姻、近亲属关系）。</w:t>
      </w:r>
    </w:p>
    <w:p w14:paraId="6961DCE9">
      <w:pPr>
        <w:spacing w:line="288" w:lineRule="auto"/>
        <w:ind w:firstLine="482" w:firstLineChars="200"/>
        <w:rPr>
          <w:rFonts w:ascii="仿宋" w:hAnsi="仿宋" w:eastAsia="仿宋" w:cs="仿宋"/>
          <w:b/>
          <w:bCs/>
          <w:sz w:val="24"/>
        </w:rPr>
      </w:pPr>
    </w:p>
    <w:p w14:paraId="48B59E9A">
      <w:pPr>
        <w:shd w:val="clear" w:color="auto" w:fill="FFFFFF"/>
        <w:spacing w:line="288" w:lineRule="auto"/>
        <w:ind w:firstLine="482" w:firstLineChars="200"/>
        <w:rPr>
          <w:rFonts w:ascii="仿宋" w:hAnsi="仿宋" w:eastAsia="仿宋" w:cs="仿宋"/>
          <w:b/>
          <w:bCs/>
          <w:sz w:val="24"/>
        </w:rPr>
      </w:pPr>
      <w:r>
        <w:rPr>
          <w:rFonts w:hint="eastAsia" w:ascii="仿宋" w:hAnsi="仿宋" w:eastAsia="仿宋" w:cs="仿宋"/>
          <w:b/>
          <w:bCs/>
          <w:sz w:val="24"/>
        </w:rPr>
        <w:t>2、委托事项</w:t>
      </w:r>
    </w:p>
    <w:p w14:paraId="4BC3B8AE">
      <w:pPr>
        <w:spacing w:line="288" w:lineRule="auto"/>
        <w:ind w:firstLine="480" w:firstLineChars="200"/>
        <w:rPr>
          <w:rFonts w:hint="eastAsia" w:ascii="仿宋" w:hAnsi="仿宋" w:eastAsia="仿宋" w:cs="仿宋"/>
          <w:sz w:val="24"/>
        </w:rPr>
      </w:pPr>
      <w:r>
        <w:rPr>
          <w:rFonts w:hint="eastAsia" w:ascii="仿宋" w:hAnsi="仿宋" w:eastAsia="仿宋" w:cs="仿宋"/>
          <w:sz w:val="24"/>
        </w:rPr>
        <w:t xml:space="preserve">2.1 甲方委托乙方代理以下事项：  </w:t>
      </w:r>
    </w:p>
    <w:p w14:paraId="3822CF07">
      <w:pPr>
        <w:pStyle w:val="12"/>
        <w:numPr>
          <w:ilvl w:val="0"/>
          <w:numId w:val="1"/>
        </w:numPr>
        <w:spacing w:line="288" w:lineRule="auto"/>
        <w:ind w:firstLine="420" w:firstLineChars="0"/>
        <w:rPr>
          <w:rFonts w:hint="eastAsia" w:ascii="仿宋" w:hAnsi="仿宋" w:eastAsia="仿宋" w:cs="仿宋"/>
          <w:sz w:val="24"/>
        </w:rPr>
      </w:pPr>
      <w:r>
        <w:rPr>
          <w:rFonts w:hint="eastAsia" w:ascii="仿宋" w:hAnsi="仿宋" w:eastAsia="仿宋" w:cs="仿宋"/>
          <w:sz w:val="24"/>
        </w:rPr>
        <w:t>代办_____</w:t>
      </w:r>
      <w:r>
        <w:rPr>
          <w:rFonts w:hint="eastAsia" w:ascii="仿宋" w:hAnsi="仿宋" w:eastAsia="仿宋" w:cs="仿宋"/>
          <w:sz w:val="24"/>
          <w:lang w:val="en-US" w:eastAsia="zh-CN"/>
        </w:rPr>
        <w:t>/</w:t>
      </w:r>
      <w:r>
        <w:rPr>
          <w:rFonts w:hint="eastAsia" w:ascii="仿宋" w:hAnsi="仿宋" w:eastAsia="仿宋" w:cs="仿宋"/>
          <w:sz w:val="24"/>
        </w:rPr>
        <w:t xml:space="preserve">______相关手续；  </w:t>
      </w:r>
    </w:p>
    <w:p w14:paraId="2D2EF8FA">
      <w:pPr>
        <w:pStyle w:val="12"/>
        <w:numPr>
          <w:ilvl w:val="0"/>
          <w:numId w:val="1"/>
        </w:numPr>
        <w:spacing w:line="288" w:lineRule="auto"/>
        <w:ind w:firstLine="420" w:firstLineChars="0"/>
        <w:rPr>
          <w:rFonts w:hint="eastAsia" w:ascii="仿宋" w:hAnsi="仿宋" w:eastAsia="仿宋" w:cs="仿宋"/>
          <w:sz w:val="24"/>
        </w:rPr>
      </w:pPr>
      <w:r>
        <w:rPr>
          <w:rFonts w:hint="eastAsia" w:ascii="仿宋" w:hAnsi="仿宋" w:eastAsia="仿宋" w:cs="仿宋"/>
          <w:sz w:val="24"/>
        </w:rPr>
        <w:t>处理_____</w:t>
      </w:r>
      <w:r>
        <w:rPr>
          <w:rFonts w:hint="eastAsia" w:ascii="仿宋" w:hAnsi="仿宋" w:eastAsia="仿宋" w:cs="仿宋"/>
          <w:sz w:val="24"/>
          <w:lang w:val="en-US" w:eastAsia="zh-CN"/>
        </w:rPr>
        <w:t>/</w:t>
      </w:r>
      <w:r>
        <w:rPr>
          <w:rFonts w:hint="eastAsia" w:ascii="仿宋" w:hAnsi="仿宋" w:eastAsia="仿宋" w:cs="仿宋"/>
          <w:sz w:val="24"/>
        </w:rPr>
        <w:t xml:space="preserve">______事务；  </w:t>
      </w:r>
    </w:p>
    <w:p w14:paraId="0BC8E485">
      <w:pPr>
        <w:pStyle w:val="12"/>
        <w:numPr>
          <w:ilvl w:val="0"/>
          <w:numId w:val="1"/>
        </w:numPr>
        <w:spacing w:line="288" w:lineRule="auto"/>
        <w:ind w:firstLine="420" w:firstLineChars="0"/>
        <w:rPr>
          <w:rFonts w:hint="eastAsia" w:ascii="仿宋" w:hAnsi="仿宋" w:eastAsia="仿宋" w:cs="仿宋"/>
          <w:sz w:val="24"/>
        </w:rPr>
      </w:pPr>
      <w:r>
        <w:rPr>
          <w:rFonts w:hint="eastAsia" w:ascii="仿宋" w:hAnsi="仿宋" w:eastAsia="仿宋" w:cs="仿宋"/>
          <w:sz w:val="24"/>
        </w:rPr>
        <w:t>代理甲方与第三方（自由职业者）就</w:t>
      </w:r>
      <w:r>
        <w:rPr>
          <w:rFonts w:hint="eastAsia" w:ascii="仿宋" w:hAnsi="仿宋" w:eastAsia="仿宋" w:cs="仿宋"/>
          <w:sz w:val="24"/>
          <w:lang w:val="en-US" w:eastAsia="zh-CN"/>
        </w:rPr>
        <w:t>委托事项</w:t>
      </w:r>
      <w:r>
        <w:rPr>
          <w:rFonts w:hint="eastAsia" w:ascii="仿宋" w:hAnsi="仿宋" w:eastAsia="仿宋" w:cs="仿宋"/>
          <w:sz w:val="24"/>
        </w:rPr>
        <w:t>进行沟通/签约。</w:t>
      </w:r>
    </w:p>
    <w:p w14:paraId="74673DB4">
      <w:pPr>
        <w:spacing w:line="288" w:lineRule="auto"/>
        <w:ind w:firstLine="480" w:firstLineChars="200"/>
        <w:rPr>
          <w:rFonts w:ascii="仿宋" w:hAnsi="仿宋" w:eastAsia="仿宋" w:cs="仿宋"/>
          <w:sz w:val="24"/>
          <w:u w:val="single"/>
        </w:rPr>
      </w:pPr>
      <w:r>
        <w:rPr>
          <w:rFonts w:hint="eastAsia" w:ascii="仿宋" w:hAnsi="仿宋" w:eastAsia="仿宋" w:cs="仿宋"/>
          <w:sz w:val="24"/>
        </w:rPr>
        <w:t>2.2 自本合同生效日起，甲方应在乙方拥有合法权限的</w:t>
      </w:r>
      <w:r>
        <w:rPr>
          <w:rFonts w:hint="eastAsia" w:ascii="仿宋" w:hAnsi="仿宋" w:eastAsia="仿宋" w:cs="仿宋"/>
          <w:sz w:val="24"/>
          <w:u w:val="single"/>
        </w:rPr>
        <w:t>服务平台</w:t>
      </w:r>
      <w:r>
        <w:rPr>
          <w:rFonts w:hint="eastAsia" w:ascii="仿宋" w:hAnsi="仿宋" w:eastAsia="仿宋" w:cs="仿宋"/>
          <w:sz w:val="24"/>
        </w:rPr>
        <w:t>上注册账号。乙方可根据甲方需求提供以下服务：</w:t>
      </w:r>
      <w:r>
        <w:rPr>
          <w:rFonts w:hint="eastAsia" w:ascii="仿宋" w:hAnsi="仿宋" w:eastAsia="仿宋" w:cs="仿宋"/>
          <w:sz w:val="24"/>
          <w:u w:val="single"/>
        </w:rPr>
        <w:t>根据甲方要求，乙方与甲方已确认合作的自由职业者签署协议、根据自由职业者的交付成果及甲方考核情况等，接受甲方的委托代甲方向自由职业者结算收入。</w:t>
      </w:r>
    </w:p>
    <w:p w14:paraId="4B1919FD">
      <w:pPr>
        <w:spacing w:line="288" w:lineRule="auto"/>
        <w:ind w:firstLine="480" w:firstLineChars="200"/>
        <w:rPr>
          <w:rFonts w:hint="eastAsia" w:ascii="仿宋" w:hAnsi="仿宋" w:eastAsia="仿宋" w:cs="仿宋"/>
          <w:sz w:val="24"/>
        </w:rPr>
      </w:pPr>
      <w:r>
        <w:rPr>
          <w:rFonts w:hint="eastAsia" w:ascii="仿宋" w:hAnsi="仿宋" w:eastAsia="仿宋" w:cs="仿宋"/>
          <w:sz w:val="24"/>
        </w:rPr>
        <w:t>2.3自由职业者通过在“</w:t>
      </w:r>
      <w:r>
        <w:rPr>
          <w:rFonts w:hint="eastAsia" w:ascii="仿宋" w:hAnsi="仿宋" w:eastAsia="仿宋" w:cs="仿宋"/>
          <w:sz w:val="24"/>
          <w:u w:val="single"/>
        </w:rPr>
        <w:t>服务平台</w:t>
      </w:r>
      <w:r>
        <w:rPr>
          <w:rFonts w:hint="eastAsia" w:ascii="仿宋" w:hAnsi="仿宋" w:eastAsia="仿宋" w:cs="仿宋"/>
          <w:sz w:val="24"/>
        </w:rPr>
        <w:t>”领取任务包完成为甲方用户/客户提供相关服务而取得的收入属于经营所得或临时生产经营所得。该收入甲方委托乙方向自由职业者代为支付，乙方仅依照甲方指示代为支付该等款项；乙方不就自由职业者的个人所得税申报、代扣代缴、申报资料提交或向税务机关报送相关信息承担任何义务或责任，相关税务义务由自由职业者自行承担并独立履行。如因自由职业者未履行其应尽的税务义务而产生的任何税务责任、滞纳金、罚款或其他损失，均由自由职业者自行承担，与乙方无关。</w:t>
      </w:r>
    </w:p>
    <w:p w14:paraId="2B4E9A6F">
      <w:pPr>
        <w:spacing w:line="288" w:lineRule="auto"/>
        <w:ind w:firstLine="480" w:firstLineChars="200"/>
        <w:rPr>
          <w:rFonts w:ascii="仿宋" w:hAnsi="仿宋" w:eastAsia="仿宋" w:cs="仿宋"/>
          <w:sz w:val="24"/>
        </w:rPr>
      </w:pPr>
    </w:p>
    <w:p w14:paraId="158A0E4B">
      <w:pPr>
        <w:shd w:val="clear" w:color="auto" w:fill="FFFFFF"/>
        <w:spacing w:line="288" w:lineRule="auto"/>
        <w:ind w:firstLine="482" w:firstLineChars="200"/>
        <w:rPr>
          <w:rFonts w:ascii="仿宋" w:hAnsi="仿宋" w:eastAsia="仿宋" w:cs="仿宋"/>
          <w:b/>
          <w:bCs/>
          <w:sz w:val="24"/>
        </w:rPr>
      </w:pPr>
      <w:r>
        <w:rPr>
          <w:rFonts w:hint="eastAsia" w:ascii="仿宋" w:hAnsi="仿宋" w:eastAsia="仿宋" w:cs="仿宋"/>
          <w:b/>
          <w:bCs/>
          <w:sz w:val="24"/>
        </w:rPr>
        <w:t>3、代理期限</w:t>
      </w:r>
    </w:p>
    <w:p w14:paraId="2CA660FC">
      <w:pPr>
        <w:spacing w:line="288" w:lineRule="auto"/>
        <w:ind w:firstLine="480" w:firstLineChars="200"/>
        <w:rPr>
          <w:rFonts w:ascii="仿宋" w:hAnsi="仿宋" w:eastAsia="仿宋" w:cs="仿宋"/>
          <w:sz w:val="24"/>
        </w:rPr>
      </w:pPr>
      <w:r>
        <w:rPr>
          <w:rFonts w:hint="eastAsia" w:ascii="仿宋" w:hAnsi="仿宋" w:eastAsia="仿宋" w:cs="仿宋"/>
          <w:sz w:val="24"/>
        </w:rPr>
        <w:t>3.1本合同的服务期</w:t>
      </w:r>
      <w:permStart w:id="4" w:edGrp="everyone"/>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ascii="仿宋" w:hAnsi="仿宋" w:eastAsia="仿宋" w:cs="仿宋"/>
          <w:sz w:val="24"/>
          <w:highlight w:val="none"/>
          <w:u w:val="single"/>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ascii="仿宋" w:hAnsi="仿宋" w:eastAsia="仿宋" w:cs="仿宋"/>
          <w:sz w:val="24"/>
          <w:highlight w:val="none"/>
          <w:u w:val="single"/>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ermEnd w:id="4"/>
      <w:r>
        <w:rPr>
          <w:rFonts w:hint="eastAsia" w:ascii="仿宋" w:hAnsi="仿宋" w:eastAsia="仿宋" w:cs="仿宋"/>
          <w:sz w:val="24"/>
          <w:highlight w:val="none"/>
        </w:rPr>
        <w:t>至</w:t>
      </w:r>
      <w:r>
        <w:rPr>
          <w:rFonts w:hint="eastAsia" w:ascii="仿宋" w:hAnsi="仿宋" w:eastAsia="仿宋" w:cs="仿宋"/>
          <w:sz w:val="24"/>
          <w:highlight w:val="none"/>
          <w:u w:val="single"/>
        </w:rPr>
        <w:t xml:space="preserve"> </w:t>
      </w:r>
      <w:permStart w:id="5" w:edGrp="everyone"/>
      <w:r>
        <w:rPr>
          <w:rFonts w:ascii="仿宋" w:hAnsi="仿宋" w:eastAsia="仿宋" w:cs="仿宋"/>
          <w:sz w:val="24"/>
          <w:highlight w:val="none"/>
          <w:u w:val="single"/>
        </w:rPr>
        <w:t xml:space="preserve"> </w:t>
      </w:r>
      <w:r>
        <w:rPr>
          <w:rFonts w:hint="eastAsia" w:ascii="仿宋" w:hAnsi="仿宋" w:eastAsia="仿宋" w:cs="仿宋"/>
          <w:sz w:val="24"/>
          <w:highlight w:val="none"/>
          <w:u w:val="single"/>
        </w:rPr>
        <w:t xml:space="preserve"> </w:t>
      </w:r>
      <w:r>
        <w:rPr>
          <w:rFonts w:ascii="仿宋" w:hAnsi="仿宋" w:eastAsia="仿宋" w:cs="仿宋"/>
          <w:sz w:val="24"/>
          <w:highlight w:val="none"/>
          <w:u w:val="single"/>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ascii="仿宋" w:hAnsi="仿宋" w:eastAsia="仿宋" w:cs="仿宋"/>
          <w:sz w:val="24"/>
          <w:highlight w:val="none"/>
          <w:u w:val="single"/>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ascii="仿宋" w:hAnsi="仿宋" w:eastAsia="仿宋" w:cs="仿宋"/>
          <w:sz w:val="24"/>
          <w:highlight w:val="none"/>
          <w:u w:val="single"/>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rPr>
        <w:t>日</w:t>
      </w:r>
      <w:permEnd w:id="5"/>
      <w:r>
        <w:rPr>
          <w:rFonts w:hint="eastAsia" w:ascii="仿宋" w:hAnsi="仿宋" w:eastAsia="仿宋" w:cs="仿宋"/>
          <w:sz w:val="24"/>
        </w:rPr>
        <w:t>（均含当日）。本合同期限届满前甲方仍需要继续合作的，应于合同到期前30日内向乙方提出书面申请，经乙方同意后，本合同有效期自动顺延一年。</w:t>
      </w:r>
    </w:p>
    <w:p w14:paraId="5839784C">
      <w:pPr>
        <w:spacing w:line="288" w:lineRule="auto"/>
        <w:ind w:firstLine="480" w:firstLineChars="200"/>
        <w:rPr>
          <w:rFonts w:ascii="仿宋" w:hAnsi="仿宋" w:eastAsia="仿宋" w:cs="仿宋"/>
          <w:sz w:val="24"/>
        </w:rPr>
      </w:pPr>
      <w:r>
        <w:rPr>
          <w:rFonts w:hint="eastAsia" w:ascii="仿宋" w:hAnsi="仿宋" w:eastAsia="仿宋" w:cs="仿宋"/>
          <w:sz w:val="24"/>
        </w:rPr>
        <w:t>3.2双方特别约定，</w:t>
      </w:r>
      <w:bookmarkStart w:id="0" w:name="_Hlk4440994"/>
      <w:r>
        <w:rPr>
          <w:rFonts w:hint="eastAsia" w:ascii="仿宋" w:hAnsi="仿宋" w:eastAsia="仿宋" w:cs="仿宋"/>
          <w:sz w:val="24"/>
        </w:rPr>
        <w:t>如因签订本合同时所依据的相关法律法规或国家/地方政策发生变动（以下简称“政策变动”）而致使本合同目的无法实现时，任何一方可在下列期限内通知对方解除本合同并妥善做好工作交接，双方均无需承担违约或赔偿责任</w:t>
      </w:r>
      <w:bookmarkEnd w:id="0"/>
      <w:r>
        <w:rPr>
          <w:rFonts w:hint="eastAsia" w:ascii="仿宋" w:hAnsi="仿宋" w:eastAsia="仿宋" w:cs="仿宋"/>
          <w:sz w:val="24"/>
        </w:rPr>
        <w:t>：</w:t>
      </w:r>
    </w:p>
    <w:p w14:paraId="72129F14">
      <w:pPr>
        <w:spacing w:line="288" w:lineRule="auto"/>
        <w:ind w:firstLine="480" w:firstLineChars="200"/>
        <w:rPr>
          <w:rFonts w:ascii="仿宋" w:hAnsi="仿宋" w:eastAsia="仿宋" w:cs="仿宋"/>
          <w:sz w:val="24"/>
        </w:rPr>
      </w:pPr>
      <w:r>
        <w:rPr>
          <w:rFonts w:hint="eastAsia" w:ascii="仿宋" w:hAnsi="仿宋" w:eastAsia="仿宋" w:cs="仿宋"/>
          <w:sz w:val="24"/>
        </w:rPr>
        <w:t>（1）</w:t>
      </w:r>
      <w:bookmarkStart w:id="1" w:name="_Hlk4440307"/>
      <w:r>
        <w:rPr>
          <w:rFonts w:hint="eastAsia" w:ascii="仿宋" w:hAnsi="仿宋" w:eastAsia="仿宋" w:cs="仿宋"/>
          <w:sz w:val="24"/>
        </w:rPr>
        <w:t>政府公众信息发布平台首次公布政策变动信息之日（以下简称“首次公布”）距政策变动生效之日超过30天的，则提前30天通知；</w:t>
      </w:r>
      <w:bookmarkEnd w:id="1"/>
    </w:p>
    <w:p w14:paraId="6AD47BB1">
      <w:pPr>
        <w:spacing w:line="288" w:lineRule="auto"/>
        <w:ind w:firstLine="480" w:firstLineChars="200"/>
        <w:rPr>
          <w:rFonts w:ascii="仿宋" w:hAnsi="仿宋" w:eastAsia="仿宋" w:cs="仿宋"/>
          <w:sz w:val="24"/>
        </w:rPr>
      </w:pPr>
      <w:r>
        <w:rPr>
          <w:rFonts w:hint="eastAsia" w:ascii="仿宋" w:hAnsi="仿宋" w:eastAsia="仿宋" w:cs="仿宋"/>
          <w:sz w:val="24"/>
        </w:rPr>
        <w:t>（2）首次公布之日距政策变动生效之日不足30天的，则应当在政策变动生效之日前通知；</w:t>
      </w:r>
    </w:p>
    <w:p w14:paraId="47C012FE">
      <w:pPr>
        <w:spacing w:line="288" w:lineRule="auto"/>
        <w:ind w:firstLine="480" w:firstLineChars="200"/>
        <w:rPr>
          <w:rFonts w:ascii="仿宋" w:hAnsi="仿宋" w:eastAsia="仿宋" w:cs="仿宋"/>
          <w:sz w:val="24"/>
        </w:rPr>
      </w:pPr>
      <w:r>
        <w:rPr>
          <w:rFonts w:hint="eastAsia" w:ascii="仿宋" w:hAnsi="仿宋" w:eastAsia="仿宋" w:cs="仿宋"/>
          <w:sz w:val="24"/>
        </w:rPr>
        <w:t>（3）首次公布之日政策变动已经生效的，则应当在知晓政策变动之日起3日内通知</w:t>
      </w:r>
      <w:r>
        <w:rPr>
          <w:rFonts w:hint="eastAsia" w:ascii="仿宋" w:hAnsi="仿宋" w:eastAsia="仿宋" w:cs="仿宋"/>
          <w:sz w:val="24"/>
          <w:lang w:eastAsia="zh-CN"/>
        </w:rPr>
        <w:t>；</w:t>
      </w:r>
    </w:p>
    <w:p w14:paraId="27B085A0">
      <w:pPr>
        <w:spacing w:line="288" w:lineRule="auto"/>
        <w:ind w:firstLine="480" w:firstLineChars="200"/>
        <w:rPr>
          <w:rFonts w:ascii="仿宋" w:hAnsi="仿宋" w:eastAsia="仿宋" w:cs="仿宋"/>
          <w:sz w:val="24"/>
        </w:rPr>
      </w:pPr>
      <w:r>
        <w:rPr>
          <w:rFonts w:hint="eastAsia" w:ascii="仿宋" w:hAnsi="仿宋" w:eastAsia="仿宋" w:cs="仿宋"/>
          <w:sz w:val="24"/>
        </w:rPr>
        <w:t>（4）涉及相关政府机构的行政申报、申请，以与政府部门实际沟通的结果时间为准。</w:t>
      </w:r>
    </w:p>
    <w:p w14:paraId="374903DF">
      <w:pPr>
        <w:spacing w:line="288" w:lineRule="auto"/>
        <w:ind w:firstLine="480" w:firstLineChars="200"/>
        <w:rPr>
          <w:rFonts w:ascii="仿宋" w:hAnsi="仿宋" w:eastAsia="仿宋" w:cs="仿宋"/>
          <w:sz w:val="24"/>
        </w:rPr>
      </w:pPr>
      <w:r>
        <w:rPr>
          <w:rFonts w:hint="eastAsia" w:ascii="仿宋" w:hAnsi="仿宋" w:eastAsia="仿宋" w:cs="仿宋"/>
          <w:sz w:val="24"/>
        </w:rPr>
        <w:t>3.3如因政策变动而致使本合同的履行内容、费用、方式发生改变时，任何一方可在3.2条所列期限内通知对方就合作的情况进行协商，双方可以就本合同的内容作出修改或终止本合同，如双方均未提出通知的，则本合同将按照最新法律法规或国家/地方政策履行。</w:t>
      </w:r>
    </w:p>
    <w:p w14:paraId="187B2ACE">
      <w:pPr>
        <w:spacing w:line="288" w:lineRule="auto"/>
        <w:ind w:firstLine="482" w:firstLineChars="200"/>
        <w:rPr>
          <w:rFonts w:ascii="仿宋" w:hAnsi="仿宋" w:eastAsia="仿宋" w:cs="仿宋"/>
          <w:b/>
          <w:bCs/>
          <w:sz w:val="24"/>
        </w:rPr>
      </w:pPr>
    </w:p>
    <w:p w14:paraId="36F9A7B8">
      <w:pPr>
        <w:shd w:val="clear" w:color="auto" w:fill="FFFFFF"/>
        <w:spacing w:line="288" w:lineRule="auto"/>
        <w:ind w:firstLine="482" w:firstLineChars="200"/>
        <w:rPr>
          <w:rFonts w:ascii="仿宋" w:hAnsi="仿宋" w:eastAsia="仿宋" w:cs="仿宋"/>
          <w:b/>
          <w:bCs/>
          <w:sz w:val="24"/>
        </w:rPr>
      </w:pPr>
      <w:r>
        <w:rPr>
          <w:rFonts w:hint="eastAsia" w:ascii="仿宋" w:hAnsi="仿宋" w:eastAsia="仿宋" w:cs="仿宋"/>
          <w:b/>
          <w:bCs/>
          <w:sz w:val="24"/>
        </w:rPr>
        <w:t>4、甲方的权利义务</w:t>
      </w:r>
    </w:p>
    <w:p w14:paraId="4646A560">
      <w:pPr>
        <w:spacing w:line="288" w:lineRule="auto"/>
        <w:ind w:firstLine="480" w:firstLineChars="200"/>
        <w:rPr>
          <w:rFonts w:ascii="仿宋" w:hAnsi="仿宋" w:eastAsia="仿宋" w:cs="仿宋"/>
          <w:sz w:val="24"/>
        </w:rPr>
      </w:pPr>
      <w:r>
        <w:rPr>
          <w:rFonts w:hint="eastAsia" w:ascii="仿宋" w:hAnsi="仿宋" w:eastAsia="仿宋" w:cs="仿宋"/>
          <w:sz w:val="24"/>
        </w:rPr>
        <w:t>4.1 甲方有权审核并向乙方推荐其认为合适完成其委托服务的自由职业者。</w:t>
      </w:r>
    </w:p>
    <w:p w14:paraId="00EA5223">
      <w:pPr>
        <w:spacing w:line="288" w:lineRule="auto"/>
        <w:ind w:firstLine="480" w:firstLineChars="200"/>
        <w:rPr>
          <w:rFonts w:ascii="仿宋" w:hAnsi="仿宋" w:eastAsia="仿宋" w:cs="仿宋"/>
          <w:sz w:val="24"/>
        </w:rPr>
      </w:pPr>
      <w:r>
        <w:rPr>
          <w:rFonts w:hint="eastAsia" w:ascii="仿宋" w:hAnsi="仿宋" w:eastAsia="仿宋" w:cs="仿宋"/>
          <w:sz w:val="24"/>
        </w:rPr>
        <w:t>甲方应向乙方合法提供或分享自由职业者的个人信息（以下简称“个人信息”），对此甲方承诺其分享的个人信息已经得到自由职业者的充分同意并授权乙方为完成本合同合作之目的，使用甲方合法获取的个人信息。</w:t>
      </w:r>
    </w:p>
    <w:p w14:paraId="67C7A128">
      <w:pPr>
        <w:tabs>
          <w:tab w:val="left" w:pos="425"/>
        </w:tabs>
        <w:spacing w:line="288" w:lineRule="auto"/>
        <w:ind w:firstLine="480" w:firstLineChars="200"/>
        <w:rPr>
          <w:rFonts w:ascii="仿宋" w:hAnsi="仿宋" w:eastAsia="仿宋" w:cs="仿宋"/>
          <w:sz w:val="24"/>
        </w:rPr>
      </w:pPr>
      <w:r>
        <w:rPr>
          <w:rFonts w:hint="eastAsia" w:ascii="仿宋" w:hAnsi="仿宋" w:eastAsia="仿宋" w:cs="仿宋"/>
          <w:sz w:val="24"/>
        </w:rPr>
        <w:t>以上“个人信息”是指以电子或其他方式记录的能够单独或者与其他信息结合识别自然人个人身份的各种信息，包括但不限于自然人的姓名、出生日期、身份证件号码、住址、电话号码、收款账户信息等。</w:t>
      </w:r>
    </w:p>
    <w:p w14:paraId="1A7F5B31">
      <w:pPr>
        <w:spacing w:line="288" w:lineRule="auto"/>
        <w:ind w:firstLine="480" w:firstLineChars="200"/>
        <w:rPr>
          <w:rFonts w:ascii="仿宋" w:hAnsi="仿宋" w:eastAsia="仿宋" w:cs="仿宋"/>
          <w:sz w:val="24"/>
        </w:rPr>
      </w:pPr>
      <w:r>
        <w:rPr>
          <w:rFonts w:hint="eastAsia" w:ascii="仿宋" w:hAnsi="仿宋" w:eastAsia="仿宋" w:cs="仿宋"/>
          <w:sz w:val="24"/>
        </w:rPr>
        <w:t>4.2甲方（含关联企业）应限于自身使用乙方提供的服务，不得从事与乙方有竞争关系的业务，同时不得以任何方式的转售或者二次销售。</w:t>
      </w:r>
    </w:p>
    <w:p w14:paraId="4AC7246D">
      <w:pPr>
        <w:spacing w:line="288" w:lineRule="auto"/>
        <w:ind w:firstLine="480" w:firstLineChars="200"/>
        <w:rPr>
          <w:rFonts w:ascii="仿宋" w:hAnsi="仿宋" w:eastAsia="仿宋" w:cs="仿宋"/>
          <w:sz w:val="24"/>
        </w:rPr>
      </w:pPr>
      <w:r>
        <w:rPr>
          <w:rFonts w:hint="eastAsia" w:ascii="仿宋" w:hAnsi="仿宋" w:eastAsia="仿宋" w:cs="仿宋"/>
          <w:sz w:val="24"/>
        </w:rPr>
        <w:t>4.3甲方有权根据业务需要、自由职业者时间安排等情况决定对自由职业者采取暂停活动及暂停对应到该自由职业者的费用结算、解除与该自由职业者的活动安排及相应合同安排等措施。甲方应自行规范及协调其与用户/客户及自由职业者的工作交付，如因此产生的任何争议纠纷，由甲方自行负责处理，与乙方无关。</w:t>
      </w:r>
    </w:p>
    <w:p w14:paraId="3B900384">
      <w:pPr>
        <w:tabs>
          <w:tab w:val="left" w:pos="425"/>
        </w:tabs>
        <w:spacing w:line="288" w:lineRule="auto"/>
        <w:ind w:firstLine="480" w:firstLineChars="200"/>
        <w:rPr>
          <w:rFonts w:ascii="仿宋" w:hAnsi="仿宋" w:eastAsia="仿宋" w:cs="仿宋"/>
          <w:sz w:val="24"/>
        </w:rPr>
      </w:pPr>
      <w:r>
        <w:rPr>
          <w:rFonts w:hint="eastAsia" w:ascii="仿宋" w:hAnsi="仿宋" w:eastAsia="仿宋" w:cs="仿宋"/>
          <w:sz w:val="24"/>
        </w:rPr>
        <w:t>4.4 甲方应保证本合同约定或对外发布服务信息真实有效且符合法律规定，保证服务信息不会随意被撤销或变更，如上述信息不实或变更导致乙方损失的，责任由甲方承担。</w:t>
      </w:r>
    </w:p>
    <w:p w14:paraId="7D231988">
      <w:pPr>
        <w:tabs>
          <w:tab w:val="left" w:pos="425"/>
        </w:tabs>
        <w:spacing w:line="288" w:lineRule="auto"/>
        <w:ind w:firstLine="480" w:firstLineChars="200"/>
        <w:rPr>
          <w:rFonts w:ascii="仿宋" w:hAnsi="仿宋" w:eastAsia="仿宋" w:cs="仿宋"/>
          <w:sz w:val="24"/>
        </w:rPr>
      </w:pPr>
      <w:r>
        <w:rPr>
          <w:rFonts w:hint="eastAsia" w:ascii="仿宋" w:hAnsi="仿宋" w:eastAsia="仿宋" w:cs="仿宋"/>
          <w:sz w:val="24"/>
        </w:rPr>
        <w:t>4.5甲方在发布业务时</w:t>
      </w:r>
      <w:r>
        <w:rPr>
          <w:rFonts w:ascii="仿宋" w:hAnsi="仿宋" w:eastAsia="仿宋" w:cs="仿宋"/>
          <w:sz w:val="24"/>
        </w:rPr>
        <w:t>，</w:t>
      </w:r>
      <w:r>
        <w:rPr>
          <w:rFonts w:hint="eastAsia" w:ascii="仿宋" w:hAnsi="仿宋" w:eastAsia="仿宋" w:cs="仿宋"/>
          <w:sz w:val="24"/>
        </w:rPr>
        <w:t>应在“</w:t>
      </w:r>
      <w:r>
        <w:rPr>
          <w:rFonts w:hint="eastAsia" w:ascii="仿宋" w:hAnsi="仿宋" w:eastAsia="仿宋" w:cs="仿宋"/>
          <w:sz w:val="24"/>
          <w:u w:val="single"/>
        </w:rPr>
        <w:t>服务平台</w:t>
      </w:r>
      <w:r>
        <w:rPr>
          <w:rFonts w:hint="eastAsia" w:ascii="仿宋" w:hAnsi="仿宋" w:eastAsia="仿宋" w:cs="仿宋"/>
          <w:sz w:val="24"/>
        </w:rPr>
        <w:t>”上公布其业务要求和结算规则，且保证相关规则及数据的真实有效；在业务要求及结算规则发生变更后12小时内及时通知乙方，如未及时通知变更，则视为业务要求及结算数据不变。</w:t>
      </w:r>
    </w:p>
    <w:p w14:paraId="33FE96CE">
      <w:pPr>
        <w:tabs>
          <w:tab w:val="left" w:pos="425"/>
        </w:tabs>
        <w:spacing w:line="288" w:lineRule="auto"/>
        <w:ind w:firstLine="480" w:firstLineChars="200"/>
        <w:rPr>
          <w:rFonts w:ascii="仿宋" w:hAnsi="仿宋" w:eastAsia="仿宋" w:cs="仿宋"/>
          <w:sz w:val="24"/>
        </w:rPr>
      </w:pPr>
      <w:r>
        <w:rPr>
          <w:rFonts w:hint="eastAsia" w:ascii="仿宋" w:hAnsi="仿宋" w:eastAsia="仿宋" w:cs="仿宋"/>
          <w:sz w:val="24"/>
        </w:rPr>
        <w:t>4.6 甲方应当保证为自由职业者及其用户/客户安排的服务内容不违反法律、不有伤社会风化、不有损自由职业者的身心健康与安全，充分保障自由职业者及乙方各项权益的有效实现。甲方或甲方关联企业为自由职业者购买相关保险。</w:t>
      </w:r>
    </w:p>
    <w:p w14:paraId="7522AFA6">
      <w:pPr>
        <w:tabs>
          <w:tab w:val="left" w:pos="425"/>
        </w:tabs>
        <w:spacing w:line="288" w:lineRule="auto"/>
        <w:ind w:firstLine="480" w:firstLineChars="200"/>
        <w:rPr>
          <w:rFonts w:ascii="仿宋" w:hAnsi="仿宋" w:eastAsia="仿宋" w:cs="仿宋"/>
          <w:sz w:val="24"/>
        </w:rPr>
      </w:pPr>
      <w:r>
        <w:rPr>
          <w:rFonts w:hint="eastAsia" w:ascii="仿宋" w:hAnsi="仿宋" w:eastAsia="仿宋" w:cs="仿宋"/>
          <w:sz w:val="24"/>
        </w:rPr>
        <w:t>4.7 甲方应指定人员作为“</w:t>
      </w:r>
      <w:r>
        <w:rPr>
          <w:rFonts w:hint="eastAsia" w:ascii="仿宋" w:hAnsi="仿宋" w:eastAsia="仿宋" w:cs="仿宋"/>
          <w:sz w:val="24"/>
          <w:u w:val="single"/>
        </w:rPr>
        <w:t>服务平台</w:t>
      </w:r>
      <w:r>
        <w:rPr>
          <w:rFonts w:hint="eastAsia" w:ascii="仿宋" w:hAnsi="仿宋" w:eastAsia="仿宋" w:cs="仿宋"/>
          <w:sz w:val="24"/>
        </w:rPr>
        <w:t>”使用人，并按照乙方服务平台的指示、流程、规则，在乙方服务平台经办时限内提交</w:t>
      </w:r>
      <w:r>
        <w:rPr>
          <w:rFonts w:hint="eastAsia" w:ascii="仿宋" w:hAnsi="仿宋" w:eastAsia="仿宋" w:cs="仿宋"/>
          <w:sz w:val="24"/>
          <w:u w:val="single"/>
        </w:rPr>
        <w:t>服务单请求</w:t>
      </w:r>
      <w:r>
        <w:rPr>
          <w:rFonts w:hint="eastAsia" w:ascii="仿宋" w:hAnsi="仿宋" w:eastAsia="仿宋" w:cs="仿宋"/>
          <w:sz w:val="24"/>
        </w:rPr>
        <w:t>，向乙方提供开展业务所需的全部资料。甲方对甲方指定的平台使用人在“</w:t>
      </w:r>
      <w:r>
        <w:rPr>
          <w:rFonts w:hint="eastAsia" w:ascii="仿宋" w:hAnsi="仿宋" w:eastAsia="仿宋" w:cs="仿宋"/>
          <w:sz w:val="24"/>
          <w:u w:val="single"/>
        </w:rPr>
        <w:t>服务平台</w:t>
      </w:r>
      <w:r>
        <w:rPr>
          <w:rFonts w:hint="eastAsia" w:ascii="仿宋" w:hAnsi="仿宋" w:eastAsia="仿宋" w:cs="仿宋"/>
          <w:sz w:val="24"/>
        </w:rPr>
        <w:t>”上的操作及所委托的内容承担全部责任。</w:t>
      </w:r>
    </w:p>
    <w:p w14:paraId="09834780">
      <w:pPr>
        <w:tabs>
          <w:tab w:val="left" w:pos="425"/>
        </w:tabs>
        <w:spacing w:line="288" w:lineRule="auto"/>
        <w:ind w:firstLine="480" w:firstLineChars="200"/>
        <w:rPr>
          <w:rFonts w:ascii="仿宋" w:hAnsi="仿宋" w:eastAsia="仿宋" w:cs="仿宋"/>
          <w:sz w:val="24"/>
        </w:rPr>
      </w:pPr>
      <w:r>
        <w:rPr>
          <w:rFonts w:hint="eastAsia" w:ascii="仿宋" w:hAnsi="仿宋" w:eastAsia="仿宋" w:cs="仿宋"/>
          <w:sz w:val="24"/>
        </w:rPr>
        <w:t>4.8 甲方不得从事违反法律及行政法规等行为，如洗钱、逃税漏税及其他乙方认为不得使用乙方服务的行为等。如甲方或自由职业者或其用户/客户作为纳税人、扣缴义务人的，应该依法履行纳税义务；如甲方或自由职业者或其用户/客户拒绝缴纳税款的，乙方有权在24小时内报告乙方的主管税务机关，由乙方主管税务机关处理。</w:t>
      </w:r>
    </w:p>
    <w:p w14:paraId="6734BC0F">
      <w:pPr>
        <w:tabs>
          <w:tab w:val="left" w:pos="425"/>
        </w:tabs>
        <w:spacing w:line="288" w:lineRule="auto"/>
        <w:ind w:firstLine="480" w:firstLineChars="200"/>
        <w:rPr>
          <w:rFonts w:ascii="仿宋" w:hAnsi="仿宋" w:eastAsia="仿宋" w:cs="仿宋"/>
          <w:sz w:val="24"/>
        </w:rPr>
      </w:pPr>
      <w:r>
        <w:rPr>
          <w:rFonts w:hint="eastAsia" w:ascii="仿宋" w:hAnsi="仿宋" w:eastAsia="仿宋" w:cs="仿宋"/>
          <w:sz w:val="24"/>
        </w:rPr>
        <w:t>4.9 甲方应配合乙方完成自由职业者的服务协议签署和相关资料备份，如安排自由职业者书面签署或者点击确认相关的电子合同。因资料不全或其他资料不规范等问题导致自由职业者的收入无法正常支付和税款无法代缴等由甲方负责解决。因乙方</w:t>
      </w:r>
      <w:r>
        <w:rPr>
          <w:rFonts w:hint="eastAsia" w:ascii="仿宋" w:hAnsi="仿宋" w:eastAsia="仿宋" w:cs="仿宋"/>
          <w:sz w:val="24"/>
          <w:lang w:val="en-US" w:eastAsia="zh-CN"/>
        </w:rPr>
        <w:t>导致资料不全或者其他资料不规范等问题，</w:t>
      </w:r>
      <w:r>
        <w:rPr>
          <w:rFonts w:hint="eastAsia" w:ascii="仿宋" w:hAnsi="仿宋" w:eastAsia="仿宋" w:cs="仿宋"/>
          <w:sz w:val="24"/>
        </w:rPr>
        <w:t>造成前述支付、代缴事宜无法正常办理的，由乙方</w:t>
      </w:r>
      <w:r>
        <w:rPr>
          <w:rFonts w:hint="eastAsia" w:ascii="仿宋" w:hAnsi="仿宋" w:eastAsia="仿宋" w:cs="仿宋"/>
          <w:sz w:val="24"/>
          <w:lang w:val="en-US" w:eastAsia="zh-CN"/>
        </w:rPr>
        <w:t>负责解决</w:t>
      </w:r>
      <w:r>
        <w:rPr>
          <w:rFonts w:hint="eastAsia" w:ascii="仿宋" w:hAnsi="仿宋" w:eastAsia="仿宋" w:cs="仿宋"/>
          <w:sz w:val="24"/>
        </w:rPr>
        <w:t>。</w:t>
      </w:r>
    </w:p>
    <w:p w14:paraId="174BB67D">
      <w:pPr>
        <w:tabs>
          <w:tab w:val="left" w:pos="425"/>
        </w:tabs>
        <w:spacing w:line="288" w:lineRule="auto"/>
        <w:ind w:firstLine="480" w:firstLineChars="200"/>
        <w:rPr>
          <w:rFonts w:ascii="仿宋" w:hAnsi="仿宋" w:eastAsia="仿宋" w:cs="仿宋"/>
          <w:sz w:val="24"/>
        </w:rPr>
      </w:pPr>
      <w:r>
        <w:rPr>
          <w:rFonts w:hint="eastAsia" w:ascii="仿宋" w:hAnsi="仿宋" w:eastAsia="仿宋" w:cs="仿宋"/>
          <w:sz w:val="24"/>
        </w:rPr>
        <w:t>4.10甲方可以留存为实现本次合作内容从乙方处获取的个人信息。但是，未经乙方授权，甲方不得将从乙方处获取的个人信息披露给任何第三方。</w:t>
      </w:r>
    </w:p>
    <w:p w14:paraId="44BCB051">
      <w:pPr>
        <w:tabs>
          <w:tab w:val="left" w:pos="425"/>
        </w:tabs>
        <w:spacing w:line="288" w:lineRule="auto"/>
        <w:ind w:firstLine="480" w:firstLineChars="200"/>
        <w:rPr>
          <w:rFonts w:ascii="仿宋" w:hAnsi="仿宋" w:eastAsia="仿宋" w:cs="仿宋"/>
          <w:sz w:val="24"/>
        </w:rPr>
      </w:pPr>
      <w:r>
        <w:rPr>
          <w:rFonts w:hint="eastAsia" w:ascii="仿宋" w:hAnsi="仿宋" w:eastAsia="仿宋" w:cs="仿宋"/>
          <w:sz w:val="24"/>
        </w:rPr>
        <w:t>4.11 甲方承诺将按照相关法律法规的要求，对从乙方、自由职业者处获得的个人信息履行安全保护义务，保障网络免受干扰、破坏或未经授权的访问，防止网络数据泄露或被窃取、篡改。</w:t>
      </w:r>
    </w:p>
    <w:p w14:paraId="2444F7C5">
      <w:pPr>
        <w:tabs>
          <w:tab w:val="left" w:pos="425"/>
        </w:tabs>
        <w:spacing w:line="288" w:lineRule="auto"/>
        <w:ind w:firstLine="480" w:firstLineChars="200"/>
        <w:rPr>
          <w:rFonts w:ascii="仿宋" w:hAnsi="仿宋" w:eastAsia="仿宋" w:cs="仿宋"/>
          <w:sz w:val="24"/>
        </w:rPr>
      </w:pPr>
      <w:r>
        <w:rPr>
          <w:rFonts w:hint="eastAsia" w:ascii="仿宋" w:hAnsi="仿宋" w:eastAsia="仿宋" w:cs="仿宋"/>
          <w:sz w:val="24"/>
        </w:rPr>
        <w:t>4.12 甲方应敦促自由职业者不得从事违背相关法律法规的行为。</w:t>
      </w:r>
    </w:p>
    <w:p w14:paraId="395A5656">
      <w:pPr>
        <w:tabs>
          <w:tab w:val="left" w:pos="425"/>
        </w:tabs>
        <w:spacing w:line="288" w:lineRule="auto"/>
        <w:ind w:firstLine="480" w:firstLineChars="200"/>
        <w:rPr>
          <w:rFonts w:ascii="仿宋" w:hAnsi="仿宋" w:eastAsia="仿宋" w:cs="仿宋"/>
          <w:sz w:val="24"/>
        </w:rPr>
      </w:pPr>
      <w:r>
        <w:rPr>
          <w:rFonts w:hint="eastAsia" w:ascii="仿宋" w:hAnsi="仿宋" w:eastAsia="仿宋" w:cs="仿宋"/>
          <w:sz w:val="24"/>
        </w:rPr>
        <w:t>4.13甲方理解并同意税务主管机关定期/不定期对甲方业务运营、合法合规情况进行考核检查：届时接受并配合税务主管机关及乙方进行业务查询、通过调单核查单笔交易详情、真实性核验等工作。</w:t>
      </w:r>
    </w:p>
    <w:p w14:paraId="12EBFB57">
      <w:pPr>
        <w:tabs>
          <w:tab w:val="left" w:pos="425"/>
        </w:tabs>
        <w:spacing w:line="288" w:lineRule="auto"/>
        <w:ind w:firstLine="480" w:firstLineChars="200"/>
        <w:rPr>
          <w:rFonts w:hint="default" w:ascii="仿宋" w:hAnsi="仿宋" w:eastAsia="仿宋" w:cs="仿宋"/>
          <w:sz w:val="24"/>
          <w:lang w:val="en-US"/>
        </w:rPr>
      </w:pPr>
      <w:r>
        <w:rPr>
          <w:rFonts w:ascii="仿宋" w:hAnsi="仿宋" w:eastAsia="仿宋" w:cs="仿宋"/>
          <w:sz w:val="24"/>
        </w:rPr>
        <w:t>4</w:t>
      </w:r>
      <w:r>
        <w:rPr>
          <w:rFonts w:hint="eastAsia" w:ascii="仿宋" w:hAnsi="仿宋" w:eastAsia="仿宋" w:cs="仿宋"/>
          <w:sz w:val="24"/>
        </w:rPr>
        <w:t>.</w:t>
      </w:r>
      <w:r>
        <w:rPr>
          <w:rFonts w:ascii="仿宋" w:hAnsi="仿宋" w:eastAsia="仿宋" w:cs="仿宋"/>
          <w:sz w:val="24"/>
        </w:rPr>
        <w:t>14</w:t>
      </w:r>
      <w:r>
        <w:rPr>
          <w:rFonts w:hint="eastAsia" w:ascii="仿宋" w:hAnsi="仿宋" w:eastAsia="仿宋" w:cs="仿宋"/>
          <w:sz w:val="24"/>
        </w:rPr>
        <w:t>甲方应按时足额支付乙方合作费用</w:t>
      </w:r>
      <w:r>
        <w:rPr>
          <w:rFonts w:ascii="仿宋" w:hAnsi="仿宋" w:eastAsia="仿宋" w:cs="仿宋"/>
          <w:sz w:val="24"/>
        </w:rPr>
        <w:t>，</w:t>
      </w:r>
      <w:r>
        <w:rPr>
          <w:rFonts w:hint="eastAsia" w:ascii="仿宋" w:hAnsi="仿宋" w:eastAsia="仿宋" w:cs="仿宋"/>
          <w:sz w:val="24"/>
          <w:lang w:val="en-US" w:eastAsia="zh-CN"/>
        </w:rPr>
        <w:t>乙方不参与甲方与自由职业者之间的管理事宜，</w:t>
      </w:r>
      <w:r>
        <w:rPr>
          <w:rFonts w:hint="eastAsia" w:ascii="仿宋" w:hAnsi="仿宋" w:eastAsia="仿宋" w:cs="仿宋"/>
          <w:sz w:val="24"/>
        </w:rPr>
        <w:t>因甲方未按时或未足额支付导致自由职业者向乙方追索的</w:t>
      </w:r>
      <w:r>
        <w:rPr>
          <w:rFonts w:ascii="仿宋" w:hAnsi="仿宋" w:eastAsia="仿宋" w:cs="仿宋"/>
          <w:sz w:val="24"/>
        </w:rPr>
        <w:t>，</w:t>
      </w:r>
      <w:r>
        <w:rPr>
          <w:rFonts w:hint="eastAsia" w:ascii="仿宋" w:hAnsi="仿宋" w:eastAsia="仿宋" w:cs="仿宋"/>
          <w:sz w:val="24"/>
        </w:rPr>
        <w:t>甲方同意无论本合同是否解除</w:t>
      </w:r>
      <w:r>
        <w:rPr>
          <w:rFonts w:ascii="仿宋" w:hAnsi="仿宋" w:eastAsia="仿宋" w:cs="仿宋"/>
          <w:sz w:val="24"/>
        </w:rPr>
        <w:t>，</w:t>
      </w:r>
      <w:r>
        <w:rPr>
          <w:rFonts w:hint="eastAsia" w:ascii="仿宋" w:hAnsi="仿宋" w:eastAsia="仿宋" w:cs="仿宋"/>
          <w:sz w:val="24"/>
        </w:rPr>
        <w:t>均由甲方直接向自由职业者承担</w:t>
      </w:r>
      <w:r>
        <w:rPr>
          <w:rFonts w:hint="eastAsia" w:ascii="仿宋" w:hAnsi="仿宋" w:eastAsia="仿宋" w:cs="仿宋"/>
          <w:sz w:val="24"/>
          <w:lang w:val="en-US" w:eastAsia="zh-CN"/>
        </w:rPr>
        <w:t>全部</w:t>
      </w:r>
      <w:r>
        <w:rPr>
          <w:rFonts w:hint="eastAsia" w:ascii="仿宋" w:hAnsi="仿宋" w:eastAsia="仿宋" w:cs="仿宋"/>
          <w:sz w:val="24"/>
        </w:rPr>
        <w:t>责任</w:t>
      </w:r>
      <w:r>
        <w:rPr>
          <w:rFonts w:ascii="仿宋" w:hAnsi="仿宋" w:eastAsia="仿宋" w:cs="仿宋"/>
          <w:sz w:val="24"/>
        </w:rPr>
        <w:t>，</w:t>
      </w:r>
      <w:r>
        <w:rPr>
          <w:rFonts w:hint="eastAsia" w:ascii="仿宋" w:hAnsi="仿宋" w:eastAsia="仿宋" w:cs="仿宋"/>
          <w:sz w:val="24"/>
        </w:rPr>
        <w:t>乙方对此不承担任何形式的连带或补充责任，甲方应独自承担并接受自由职业者的索赔</w:t>
      </w:r>
      <w:r>
        <w:rPr>
          <w:rFonts w:ascii="仿宋" w:hAnsi="仿宋" w:eastAsia="仿宋" w:cs="仿宋"/>
          <w:sz w:val="24"/>
        </w:rPr>
        <w:t>。</w:t>
      </w:r>
    </w:p>
    <w:p w14:paraId="0DA18ACB">
      <w:pPr>
        <w:spacing w:line="288" w:lineRule="auto"/>
        <w:ind w:firstLine="480" w:firstLineChars="200"/>
        <w:rPr>
          <w:rFonts w:ascii="仿宋" w:hAnsi="仿宋" w:eastAsia="仿宋" w:cs="仿宋"/>
          <w:sz w:val="24"/>
        </w:rPr>
      </w:pPr>
    </w:p>
    <w:p w14:paraId="175431D0">
      <w:pPr>
        <w:tabs>
          <w:tab w:val="left" w:pos="425"/>
        </w:tabs>
        <w:spacing w:line="288" w:lineRule="auto"/>
        <w:ind w:firstLine="482" w:firstLineChars="200"/>
        <w:rPr>
          <w:rFonts w:ascii="仿宋" w:hAnsi="仿宋" w:eastAsia="仿宋" w:cs="仿宋"/>
          <w:b/>
          <w:sz w:val="24"/>
        </w:rPr>
      </w:pPr>
      <w:r>
        <w:rPr>
          <w:rFonts w:hint="eastAsia" w:ascii="仿宋" w:hAnsi="仿宋" w:eastAsia="仿宋" w:cs="仿宋"/>
          <w:b/>
          <w:sz w:val="24"/>
        </w:rPr>
        <w:t>5、乙方的权利义务</w:t>
      </w:r>
    </w:p>
    <w:p w14:paraId="4EAD3CDB">
      <w:pPr>
        <w:tabs>
          <w:tab w:val="left" w:pos="425"/>
        </w:tabs>
        <w:spacing w:line="288" w:lineRule="auto"/>
        <w:ind w:firstLine="480" w:firstLineChars="200"/>
        <w:rPr>
          <w:rFonts w:ascii="仿宋" w:hAnsi="仿宋" w:eastAsia="仿宋" w:cs="仿宋"/>
          <w:sz w:val="24"/>
        </w:rPr>
      </w:pPr>
      <w:r>
        <w:rPr>
          <w:rFonts w:hint="eastAsia" w:ascii="仿宋" w:hAnsi="仿宋" w:eastAsia="仿宋" w:cs="仿宋"/>
          <w:sz w:val="24"/>
        </w:rPr>
        <w:t>5.1 乙方有权就自由职业者向甲方提供服务制定相应的服务条件及结算流程，甲方可结合自身情况提出调整建议。乙方应敦促自由职业者不得违背相关法律法规。</w:t>
      </w:r>
    </w:p>
    <w:p w14:paraId="2CAB01B8">
      <w:pPr>
        <w:tabs>
          <w:tab w:val="left" w:pos="425"/>
        </w:tabs>
        <w:spacing w:line="288" w:lineRule="auto"/>
        <w:ind w:firstLine="480" w:firstLineChars="200"/>
        <w:rPr>
          <w:rFonts w:ascii="仿宋" w:hAnsi="仿宋" w:eastAsia="仿宋" w:cs="仿宋"/>
          <w:sz w:val="24"/>
        </w:rPr>
      </w:pPr>
      <w:r>
        <w:rPr>
          <w:rFonts w:hint="eastAsia" w:ascii="仿宋" w:hAnsi="仿宋" w:eastAsia="仿宋" w:cs="仿宋"/>
          <w:sz w:val="24"/>
        </w:rPr>
        <w:t>5.2 乙方有权就本合同项下乙方提供的综合性服务，包括但不限于</w:t>
      </w:r>
      <w:r>
        <w:rPr>
          <w:rFonts w:hint="eastAsia" w:ascii="仿宋" w:hAnsi="仿宋" w:eastAsia="仿宋" w:cs="仿宋"/>
          <w:sz w:val="24"/>
          <w:u w:val="single"/>
        </w:rPr>
        <w:t>接受甲方的委托代甲方向自由职业者结算收入</w:t>
      </w:r>
      <w:r>
        <w:rPr>
          <w:rFonts w:hint="eastAsia" w:ascii="仿宋" w:hAnsi="仿宋" w:eastAsia="仿宋" w:cs="仿宋"/>
          <w:sz w:val="24"/>
        </w:rPr>
        <w:t>，向甲方收取相应的服务费。</w:t>
      </w:r>
    </w:p>
    <w:p w14:paraId="095636CF">
      <w:pPr>
        <w:tabs>
          <w:tab w:val="left" w:pos="425"/>
        </w:tabs>
        <w:spacing w:line="288" w:lineRule="auto"/>
        <w:ind w:firstLine="480" w:firstLineChars="200"/>
        <w:rPr>
          <w:rFonts w:ascii="仿宋" w:hAnsi="仿宋" w:eastAsia="仿宋" w:cs="仿宋"/>
          <w:sz w:val="24"/>
        </w:rPr>
      </w:pPr>
      <w:r>
        <w:rPr>
          <w:rFonts w:hint="eastAsia" w:ascii="仿宋" w:hAnsi="仿宋" w:eastAsia="仿宋" w:cs="仿宋"/>
          <w:sz w:val="24"/>
        </w:rPr>
        <w:t>5.3 乙方应当本着甲方利益最大化的原则，勤勉履行本合同，维护甲方形象，不得损害甲方的合法权益。</w:t>
      </w:r>
    </w:p>
    <w:p w14:paraId="594142ED">
      <w:pPr>
        <w:tabs>
          <w:tab w:val="left" w:pos="425"/>
        </w:tabs>
        <w:spacing w:line="288" w:lineRule="auto"/>
        <w:ind w:firstLine="480" w:firstLineChars="200"/>
        <w:rPr>
          <w:rFonts w:ascii="仿宋" w:hAnsi="仿宋" w:eastAsia="仿宋" w:cs="仿宋"/>
          <w:sz w:val="24"/>
        </w:rPr>
      </w:pPr>
      <w:r>
        <w:rPr>
          <w:rFonts w:hint="eastAsia" w:ascii="仿宋" w:hAnsi="仿宋" w:eastAsia="仿宋" w:cs="仿宋"/>
          <w:sz w:val="24"/>
        </w:rPr>
        <w:t>5.4 乙方应当按照有关税收政策规定及乙方主管税务机关的要求，向甲方提供合法合规的服务费发票，</w:t>
      </w:r>
      <w:r>
        <w:rPr>
          <w:rFonts w:hint="eastAsia" w:ascii="仿宋" w:hAnsi="仿宋" w:eastAsia="仿宋" w:cs="仿宋"/>
          <w:sz w:val="24"/>
          <w:lang w:val="en-US" w:eastAsia="zh-CN"/>
        </w:rPr>
        <w:t>并</w:t>
      </w:r>
      <w:r>
        <w:rPr>
          <w:rFonts w:hint="eastAsia" w:ascii="仿宋" w:hAnsi="仿宋" w:eastAsia="仿宋" w:cs="仿宋"/>
          <w:color w:val="000000" w:themeColor="text1"/>
          <w:sz w:val="24"/>
          <w:lang w:eastAsia="zh-CN"/>
          <w14:textFill>
            <w14:solidFill>
              <w14:schemeClr w14:val="tx1"/>
            </w14:solidFill>
          </w14:textFill>
        </w:rPr>
        <w:t>按照本合同约定提供与款项支付相关的结算服务</w:t>
      </w:r>
      <w:r>
        <w:rPr>
          <w:rFonts w:hint="eastAsia" w:ascii="仿宋" w:hAnsi="仿宋" w:eastAsia="仿宋" w:cs="仿宋"/>
          <w:color w:val="000000" w:themeColor="text1"/>
          <w:sz w:val="24"/>
          <w14:textFill>
            <w14:solidFill>
              <w14:schemeClr w14:val="tx1"/>
            </w14:solidFill>
          </w14:textFill>
        </w:rPr>
        <w:t>。</w:t>
      </w:r>
      <w:r>
        <w:rPr>
          <w:rFonts w:hint="eastAsia" w:ascii="仿宋" w:hAnsi="仿宋" w:eastAsia="仿宋" w:cs="仿宋"/>
          <w:color w:val="000000" w:themeColor="text1"/>
          <w:sz w:val="24"/>
          <w:lang w:eastAsia="zh-CN"/>
          <w14:textFill>
            <w14:solidFill>
              <w14:schemeClr w14:val="tx1"/>
            </w14:solidFill>
          </w14:textFill>
        </w:rPr>
        <w:t>乙方仅接受甲方的委托，</w:t>
      </w:r>
      <w:r>
        <w:rPr>
          <w:rFonts w:hint="eastAsia" w:ascii="仿宋" w:hAnsi="仿宋" w:eastAsia="仿宋" w:cs="仿宋"/>
          <w:color w:val="000000" w:themeColor="text1"/>
          <w:sz w:val="24"/>
          <w14:textFill>
            <w14:solidFill>
              <w14:schemeClr w14:val="tx1"/>
            </w14:solidFill>
          </w14:textFill>
        </w:rPr>
        <w:t>代</w:t>
      </w:r>
      <w:r>
        <w:rPr>
          <w:rFonts w:hint="eastAsia" w:ascii="仿宋" w:hAnsi="仿宋" w:eastAsia="仿宋" w:cs="仿宋"/>
          <w:color w:val="000000" w:themeColor="text1"/>
          <w:sz w:val="24"/>
          <w:lang w:eastAsia="zh-CN"/>
          <w14:textFill>
            <w14:solidFill>
              <w14:schemeClr w14:val="tx1"/>
            </w14:solidFill>
          </w14:textFill>
        </w:rPr>
        <w:t>甲方向</w:t>
      </w:r>
      <w:r>
        <w:rPr>
          <w:rFonts w:hint="eastAsia" w:ascii="仿宋" w:hAnsi="仿宋" w:eastAsia="仿宋" w:cs="仿宋"/>
          <w:color w:val="000000" w:themeColor="text1"/>
          <w:sz w:val="24"/>
          <w14:textFill>
            <w14:solidFill>
              <w14:schemeClr w14:val="tx1"/>
            </w14:solidFill>
          </w14:textFill>
        </w:rPr>
        <w:t>自由职业者</w:t>
      </w:r>
      <w:r>
        <w:rPr>
          <w:rFonts w:hint="eastAsia" w:ascii="仿宋" w:hAnsi="仿宋" w:eastAsia="仿宋" w:cs="仿宋"/>
          <w:color w:val="000000" w:themeColor="text1"/>
          <w:sz w:val="24"/>
          <w:lang w:eastAsia="zh-CN"/>
          <w14:textFill>
            <w14:solidFill>
              <w14:schemeClr w14:val="tx1"/>
            </w14:solidFill>
          </w14:textFill>
        </w:rPr>
        <w:t>支付结算款项并提供与该支付</w:t>
      </w:r>
      <w:r>
        <w:rPr>
          <w:rFonts w:hint="eastAsia" w:ascii="仿宋" w:hAnsi="仿宋" w:eastAsia="仿宋" w:cs="仿宋"/>
          <w:color w:val="000000" w:themeColor="text1"/>
          <w:sz w:val="24"/>
          <w14:textFill>
            <w14:solidFill>
              <w14:schemeClr w14:val="tx1"/>
            </w14:solidFill>
          </w14:textFill>
        </w:rPr>
        <w:t>相关</w:t>
      </w:r>
      <w:r>
        <w:rPr>
          <w:rFonts w:hint="eastAsia" w:ascii="仿宋" w:hAnsi="仿宋" w:eastAsia="仿宋" w:cs="仿宋"/>
          <w:color w:val="000000" w:themeColor="text1"/>
          <w:sz w:val="24"/>
          <w:lang w:eastAsia="zh-CN"/>
          <w14:textFill>
            <w14:solidFill>
              <w14:schemeClr w14:val="tx1"/>
            </w14:solidFill>
          </w14:textFill>
        </w:rPr>
        <w:t>的结算服务；乙方不承担为自由职业者申报、代扣或代缴个人所得</w:t>
      </w:r>
      <w:r>
        <w:rPr>
          <w:rFonts w:hint="eastAsia" w:ascii="仿宋" w:hAnsi="仿宋" w:eastAsia="仿宋" w:cs="仿宋"/>
          <w:color w:val="000000" w:themeColor="text1"/>
          <w:sz w:val="24"/>
          <w14:textFill>
            <w14:solidFill>
              <w14:schemeClr w14:val="tx1"/>
            </w14:solidFill>
          </w14:textFill>
        </w:rPr>
        <w:t>税</w:t>
      </w:r>
      <w:r>
        <w:rPr>
          <w:rFonts w:hint="eastAsia" w:ascii="仿宋" w:hAnsi="仿宋" w:eastAsia="仿宋" w:cs="仿宋"/>
          <w:color w:val="000000" w:themeColor="text1"/>
          <w:sz w:val="24"/>
          <w:lang w:eastAsia="zh-CN"/>
          <w14:textFill>
            <w14:solidFill>
              <w14:schemeClr w14:val="tx1"/>
            </w14:solidFill>
          </w14:textFill>
        </w:rPr>
        <w:t>的义务</w:t>
      </w:r>
      <w:r>
        <w:rPr>
          <w:rFonts w:hint="eastAsia" w:ascii="仿宋" w:hAnsi="仿宋" w:eastAsia="仿宋" w:cs="仿宋"/>
          <w:color w:val="000000" w:themeColor="text1"/>
          <w:sz w:val="24"/>
          <w14:textFill>
            <w14:solidFill>
              <w14:schemeClr w14:val="tx1"/>
            </w14:solidFill>
          </w14:textFill>
        </w:rPr>
        <w:t>，</w:t>
      </w:r>
      <w:r>
        <w:rPr>
          <w:rFonts w:hint="eastAsia" w:ascii="仿宋" w:hAnsi="仿宋" w:eastAsia="仿宋" w:cs="仿宋"/>
          <w:color w:val="000000" w:themeColor="text1"/>
          <w:sz w:val="24"/>
          <w:lang w:eastAsia="zh-CN"/>
          <w14:textFill>
            <w14:solidFill>
              <w14:schemeClr w14:val="tx1"/>
            </w14:solidFill>
          </w14:textFill>
        </w:rPr>
        <w:t>也不就自由职业者的税务申报、税款缴纳、税务资料</w:t>
      </w:r>
      <w:r>
        <w:rPr>
          <w:rFonts w:hint="eastAsia" w:ascii="仿宋" w:hAnsi="仿宋" w:eastAsia="仿宋" w:cs="仿宋"/>
          <w:color w:val="000000" w:themeColor="text1"/>
          <w:sz w:val="24"/>
          <w14:textFill>
            <w14:solidFill>
              <w14:schemeClr w14:val="tx1"/>
            </w14:solidFill>
          </w14:textFill>
        </w:rPr>
        <w:t>提</w:t>
      </w:r>
      <w:r>
        <w:rPr>
          <w:rFonts w:hint="eastAsia" w:ascii="仿宋" w:hAnsi="仿宋" w:eastAsia="仿宋" w:cs="仿宋"/>
          <w:color w:val="000000" w:themeColor="text1"/>
          <w:sz w:val="24"/>
          <w:lang w:eastAsia="zh-CN"/>
          <w14:textFill>
            <w14:solidFill>
              <w14:schemeClr w14:val="tx1"/>
            </w14:solidFill>
          </w14:textFill>
        </w:rPr>
        <w:t>交或</w:t>
      </w:r>
      <w:r>
        <w:rPr>
          <w:rFonts w:hint="eastAsia" w:ascii="仿宋" w:hAnsi="仿宋" w:eastAsia="仿宋" w:cs="仿宋"/>
          <w:color w:val="000000" w:themeColor="text1"/>
          <w:sz w:val="24"/>
          <w14:textFill>
            <w14:solidFill>
              <w14:schemeClr w14:val="tx1"/>
            </w14:solidFill>
          </w14:textFill>
        </w:rPr>
        <w:t>税务</w:t>
      </w:r>
      <w:r>
        <w:rPr>
          <w:rFonts w:hint="eastAsia" w:ascii="仿宋" w:hAnsi="仿宋" w:eastAsia="仿宋" w:cs="仿宋"/>
          <w:color w:val="000000" w:themeColor="text1"/>
          <w:sz w:val="24"/>
          <w:lang w:eastAsia="zh-CN"/>
          <w14:textFill>
            <w14:solidFill>
              <w14:schemeClr w14:val="tx1"/>
            </w14:solidFill>
          </w14:textFill>
        </w:rPr>
        <w:t>争议承担任何责任</w:t>
      </w:r>
      <w:r>
        <w:rPr>
          <w:rFonts w:hint="eastAsia" w:ascii="仿宋" w:hAnsi="仿宋" w:eastAsia="仿宋" w:cs="仿宋"/>
          <w:color w:val="000000" w:themeColor="text1"/>
          <w:sz w:val="24"/>
          <w14:textFill>
            <w14:solidFill>
              <w14:schemeClr w14:val="tx1"/>
            </w14:solidFill>
          </w14:textFill>
        </w:rPr>
        <w:t>。</w:t>
      </w:r>
      <w:r>
        <w:rPr>
          <w:rFonts w:hint="eastAsia" w:ascii="仿宋" w:hAnsi="仿宋" w:eastAsia="仿宋" w:cs="仿宋"/>
          <w:sz w:val="24"/>
        </w:rPr>
        <w:t>甲方及自由职业者应自行承担并履行其各自的税务申报与缴纳义务；甲方应按乙方要求提供与税款申报缴纳相关的协助及信息，并配合提示自由职业者履行其法定税务义务。乙方向甲方开具的发票金额应以甲方实际支付金额为准。</w:t>
      </w:r>
    </w:p>
    <w:p w14:paraId="104D2336">
      <w:pPr>
        <w:tabs>
          <w:tab w:val="left" w:pos="425"/>
        </w:tabs>
        <w:spacing w:line="288" w:lineRule="auto"/>
        <w:ind w:firstLine="480" w:firstLineChars="200"/>
        <w:rPr>
          <w:rFonts w:ascii="仿宋" w:hAnsi="仿宋" w:eastAsia="仿宋" w:cs="仿宋"/>
          <w:sz w:val="24"/>
        </w:rPr>
      </w:pPr>
      <w:r>
        <w:rPr>
          <w:rFonts w:hint="eastAsia" w:ascii="仿宋" w:hAnsi="仿宋" w:eastAsia="仿宋" w:cs="仿宋"/>
          <w:sz w:val="24"/>
        </w:rPr>
        <w:t>5.</w:t>
      </w:r>
      <w:r>
        <w:rPr>
          <w:rFonts w:hint="eastAsia" w:ascii="仿宋" w:hAnsi="仿宋" w:eastAsia="仿宋" w:cs="仿宋"/>
          <w:sz w:val="24"/>
          <w:lang w:val="en-US" w:eastAsia="zh-CN"/>
        </w:rPr>
        <w:t>5</w:t>
      </w:r>
      <w:r>
        <w:rPr>
          <w:rFonts w:hint="eastAsia" w:ascii="仿宋" w:hAnsi="仿宋" w:eastAsia="仿宋" w:cs="仿宋"/>
          <w:sz w:val="24"/>
        </w:rPr>
        <w:t xml:space="preserve"> 乙方为使自由职业者满足甲方业务需求而向自由职业者提供的服务，该等服务并不当然导致乙方与自由职业者构成任何劳动、劳务或雇佣关系。乙方对自由职业者因向甲方提供服务而与甲方及其关联企业所产生的争议不承担任何法律责任</w:t>
      </w:r>
      <w:r>
        <w:rPr>
          <w:rFonts w:hint="eastAsia" w:ascii="仿宋" w:hAnsi="仿宋" w:eastAsia="仿宋" w:cs="仿宋"/>
          <w:sz w:val="24"/>
          <w:lang w:eastAsia="zh-CN"/>
        </w:rPr>
        <w:t>，</w:t>
      </w:r>
      <w:r>
        <w:rPr>
          <w:rFonts w:hint="eastAsia" w:ascii="仿宋" w:hAnsi="仿宋" w:eastAsia="仿宋" w:cs="仿宋"/>
          <w:color w:val="000000" w:themeColor="text1"/>
          <w:sz w:val="24"/>
          <w:lang w:eastAsia="zh-CN"/>
          <w14:textFill>
            <w14:solidFill>
              <w14:schemeClr w14:val="tx1"/>
            </w14:solidFill>
          </w14:textFill>
        </w:rPr>
        <w:t>包括但不限于劳动仲裁、民事诉讼、行政调查等法律程序</w:t>
      </w:r>
      <w:r>
        <w:rPr>
          <w:rFonts w:hint="eastAsia" w:ascii="仿宋" w:hAnsi="仿宋" w:eastAsia="仿宋" w:cs="仿宋"/>
          <w:color w:val="000000" w:themeColor="text1"/>
          <w:sz w:val="24"/>
          <w14:textFill>
            <w14:solidFill>
              <w14:schemeClr w14:val="tx1"/>
            </w14:solidFill>
          </w14:textFill>
        </w:rPr>
        <w:t>。</w:t>
      </w:r>
      <w:r>
        <w:rPr>
          <w:rFonts w:hint="eastAsia" w:ascii="仿宋" w:hAnsi="仿宋" w:eastAsia="仿宋" w:cs="仿宋"/>
          <w:sz w:val="24"/>
        </w:rPr>
        <w:t>乙方接受甲方委托为其及其自由职业者提供的全部服务的行为，其服务及行为的后果均</w:t>
      </w:r>
      <w:r>
        <w:rPr>
          <w:rFonts w:hint="eastAsia" w:ascii="仿宋" w:hAnsi="仿宋" w:eastAsia="仿宋" w:cs="仿宋"/>
          <w:sz w:val="24"/>
          <w:lang w:val="en-US" w:eastAsia="zh-CN"/>
        </w:rPr>
        <w:t>由</w:t>
      </w:r>
      <w:r>
        <w:rPr>
          <w:rFonts w:hint="eastAsia" w:ascii="仿宋" w:hAnsi="仿宋" w:eastAsia="仿宋" w:cs="仿宋"/>
          <w:sz w:val="24"/>
        </w:rPr>
        <w:t>委托人甲方自愿承担，与受托人乙方无关。因乙方自身过错、违规操作或未按约定履行服务义务导致的后果，由乙方承担</w:t>
      </w:r>
      <w:r>
        <w:rPr>
          <w:rFonts w:hint="eastAsia" w:ascii="仿宋" w:hAnsi="仿宋" w:eastAsia="仿宋" w:cs="仿宋"/>
          <w:sz w:val="24"/>
          <w:lang w:val="en-US" w:eastAsia="zh-CN"/>
        </w:rPr>
        <w:t>责任</w:t>
      </w:r>
      <w:r>
        <w:rPr>
          <w:rFonts w:hint="eastAsia" w:ascii="仿宋" w:hAnsi="仿宋" w:eastAsia="仿宋" w:cs="仿宋"/>
          <w:sz w:val="24"/>
        </w:rPr>
        <w:t>，与甲方无关。</w:t>
      </w:r>
    </w:p>
    <w:p w14:paraId="66F00BFB">
      <w:pPr>
        <w:tabs>
          <w:tab w:val="left" w:pos="425"/>
        </w:tabs>
        <w:spacing w:line="288" w:lineRule="auto"/>
        <w:ind w:firstLine="480" w:firstLineChars="200"/>
        <w:rPr>
          <w:rFonts w:ascii="仿宋" w:hAnsi="仿宋" w:eastAsia="仿宋" w:cs="仿宋"/>
          <w:sz w:val="24"/>
        </w:rPr>
      </w:pPr>
      <w:r>
        <w:rPr>
          <w:rFonts w:hint="eastAsia" w:ascii="仿宋" w:hAnsi="仿宋" w:eastAsia="仿宋" w:cs="仿宋"/>
          <w:sz w:val="24"/>
        </w:rPr>
        <w:t>5.</w:t>
      </w:r>
      <w:r>
        <w:rPr>
          <w:rFonts w:hint="eastAsia" w:ascii="仿宋" w:hAnsi="仿宋" w:eastAsia="仿宋" w:cs="仿宋"/>
          <w:sz w:val="24"/>
          <w:lang w:val="en-US" w:eastAsia="zh-CN"/>
        </w:rPr>
        <w:t>6</w:t>
      </w:r>
      <w:r>
        <w:rPr>
          <w:rFonts w:hint="eastAsia" w:ascii="仿宋" w:hAnsi="仿宋" w:eastAsia="仿宋" w:cs="仿宋"/>
          <w:sz w:val="24"/>
        </w:rPr>
        <w:t>乙方可以留存为实现本次合作内容从甲方处获取的个人信息。但是，未经甲方及自由职业者授权，乙方不得将从甲方获取的个人信息披露给任何其他第三方。</w:t>
      </w:r>
    </w:p>
    <w:p w14:paraId="2384E90D">
      <w:pPr>
        <w:tabs>
          <w:tab w:val="left" w:pos="425"/>
        </w:tabs>
        <w:spacing w:line="288" w:lineRule="auto"/>
        <w:ind w:firstLine="480" w:firstLineChars="200"/>
        <w:rPr>
          <w:rFonts w:hint="eastAsia" w:ascii="仿宋" w:hAnsi="仿宋" w:eastAsia="仿宋" w:cs="仿宋"/>
          <w:sz w:val="24"/>
        </w:rPr>
      </w:pPr>
      <w:r>
        <w:rPr>
          <w:rFonts w:hint="eastAsia" w:ascii="仿宋" w:hAnsi="仿宋" w:eastAsia="仿宋" w:cs="仿宋"/>
          <w:sz w:val="24"/>
        </w:rPr>
        <w:t>5.</w:t>
      </w:r>
      <w:r>
        <w:rPr>
          <w:rFonts w:hint="eastAsia" w:ascii="仿宋" w:hAnsi="仿宋" w:eastAsia="仿宋" w:cs="仿宋"/>
          <w:sz w:val="24"/>
          <w:lang w:val="en-US" w:eastAsia="zh-CN"/>
        </w:rPr>
        <w:t>7</w:t>
      </w:r>
      <w:r>
        <w:rPr>
          <w:rFonts w:hint="eastAsia" w:ascii="仿宋" w:hAnsi="仿宋" w:eastAsia="仿宋" w:cs="仿宋"/>
          <w:sz w:val="24"/>
        </w:rPr>
        <w:t xml:space="preserve"> 乙方承诺将按照相关法律法规的要求，对从甲方处获得的个人信息履行安全保护义务，保障网络免受干扰、破坏或未经授权的访问，防止网络数据泄露或被窃取、篡改。</w:t>
      </w:r>
    </w:p>
    <w:p w14:paraId="64F27C28">
      <w:pPr>
        <w:tabs>
          <w:tab w:val="left" w:pos="425"/>
        </w:tabs>
        <w:spacing w:line="288" w:lineRule="auto"/>
        <w:ind w:firstLine="480" w:firstLineChars="200"/>
        <w:rPr>
          <w:rFonts w:hint="default" w:ascii="仿宋" w:hAnsi="仿宋" w:eastAsia="仿宋" w:cs="仿宋"/>
          <w:sz w:val="24"/>
          <w:lang w:val="en-US" w:eastAsia="zh-CN"/>
        </w:rPr>
      </w:pPr>
      <w:r>
        <w:rPr>
          <w:rFonts w:hint="eastAsia" w:ascii="仿宋" w:hAnsi="仿宋" w:eastAsia="仿宋" w:cs="仿宋"/>
          <w:sz w:val="24"/>
          <w:lang w:val="en-US" w:eastAsia="zh-CN"/>
        </w:rPr>
        <w:t xml:space="preserve">5.8 </w:t>
      </w:r>
      <w:r>
        <w:rPr>
          <w:rFonts w:hint="eastAsia" w:ascii="仿宋" w:hAnsi="仿宋" w:eastAsia="仿宋" w:cs="仿宋"/>
          <w:color w:val="000000" w:themeColor="text1"/>
          <w:sz w:val="24"/>
          <w:lang w:eastAsia="zh-CN"/>
          <w14:textFill>
            <w14:solidFill>
              <w14:schemeClr w14:val="tx1"/>
            </w14:solidFill>
          </w14:textFill>
        </w:rPr>
        <w:t>乙方有权根据监管要求调整服务流程及结算规则，调整后的规则经平台公示后即对甲方具有约束力。</w:t>
      </w:r>
    </w:p>
    <w:p w14:paraId="3E1F5326">
      <w:pPr>
        <w:spacing w:line="288" w:lineRule="auto"/>
        <w:ind w:firstLine="480" w:firstLineChars="200"/>
        <w:rPr>
          <w:rFonts w:ascii="仿宋" w:hAnsi="仿宋" w:eastAsia="仿宋" w:cs="仿宋"/>
          <w:sz w:val="24"/>
        </w:rPr>
      </w:pPr>
    </w:p>
    <w:p w14:paraId="4F653FF8">
      <w:pPr>
        <w:shd w:val="clear" w:color="auto" w:fill="FFFFFF"/>
        <w:spacing w:line="288" w:lineRule="auto"/>
        <w:ind w:firstLine="482" w:firstLineChars="200"/>
        <w:rPr>
          <w:rFonts w:ascii="仿宋" w:hAnsi="仿宋" w:eastAsia="仿宋" w:cs="仿宋"/>
          <w:b/>
          <w:bCs/>
          <w:sz w:val="24"/>
        </w:rPr>
      </w:pPr>
      <w:r>
        <w:rPr>
          <w:rFonts w:hint="eastAsia" w:ascii="仿宋" w:hAnsi="仿宋" w:eastAsia="仿宋" w:cs="仿宋"/>
          <w:b/>
          <w:bCs/>
          <w:sz w:val="24"/>
        </w:rPr>
        <w:t>6、委托费用及其支付</w:t>
      </w:r>
    </w:p>
    <w:p w14:paraId="74C64505">
      <w:pPr>
        <w:widowControl/>
        <w:numPr>
          <w:ilvl w:val="-1"/>
          <w:numId w:val="0"/>
        </w:numPr>
        <w:adjustRightInd/>
        <w:snapToGrid/>
        <w:spacing w:before="0" w:beforeLines="-2147483648" w:after="0" w:afterLines="-2147483648" w:line="288" w:lineRule="auto"/>
        <w:ind w:firstLine="480" w:firstLineChars="200"/>
        <w:jc w:val="left"/>
        <w:rPr>
          <w:rFonts w:ascii="仿宋" w:hAnsi="仿宋" w:eastAsia="仿宋" w:cs="仿宋"/>
          <w:kern w:val="0"/>
          <w:sz w:val="24"/>
        </w:rPr>
      </w:pPr>
      <w:r>
        <w:rPr>
          <w:rFonts w:hint="eastAsia" w:ascii="仿宋" w:hAnsi="仿宋" w:eastAsia="仿宋" w:cs="仿宋"/>
          <w:kern w:val="0"/>
          <w:sz w:val="24"/>
        </w:rPr>
        <w:t>6.1委托</w:t>
      </w:r>
      <w:r>
        <w:rPr>
          <w:rFonts w:hint="eastAsia" w:ascii="仿宋" w:hAnsi="仿宋" w:eastAsia="仿宋" w:cs="仿宋"/>
          <w:b w:val="0"/>
          <w:kern w:val="2"/>
          <w:sz w:val="24"/>
        </w:rPr>
        <w:t>费用</w:t>
      </w:r>
      <w:r>
        <w:rPr>
          <w:rFonts w:hint="eastAsia" w:ascii="仿宋" w:hAnsi="仿宋" w:eastAsia="仿宋" w:cs="仿宋"/>
          <w:kern w:val="0"/>
          <w:sz w:val="24"/>
        </w:rPr>
        <w:t>：开展本合同所约定的委托事宜，甲方按照双方约定的收费标准与乙方进行费用结算。乙方同意按照该等服务政策与规则的规定进行款项的结算与支付。因业务状况不同，该委托费用金额可能会呈现浮动，乙方应清楚该浮动为正常情况。</w:t>
      </w:r>
    </w:p>
    <w:p w14:paraId="4A543115">
      <w:pPr>
        <w:spacing w:line="288" w:lineRule="auto"/>
        <w:ind w:firstLine="480" w:firstLineChars="200"/>
        <w:rPr>
          <w:rFonts w:ascii="仿宋" w:hAnsi="仿宋" w:eastAsia="仿宋" w:cs="仿宋"/>
          <w:sz w:val="24"/>
        </w:rPr>
      </w:pPr>
      <w:r>
        <w:rPr>
          <w:rFonts w:hint="eastAsia" w:ascii="仿宋" w:hAnsi="仿宋" w:eastAsia="仿宋" w:cs="仿宋"/>
          <w:sz w:val="24"/>
        </w:rPr>
        <w:t>各自由职业者</w:t>
      </w:r>
      <w:r>
        <w:rPr>
          <w:rFonts w:hint="eastAsia" w:ascii="仿宋" w:hAnsi="仿宋" w:eastAsia="仿宋" w:cs="仿宋"/>
          <w:kern w:val="0"/>
          <w:sz w:val="24"/>
        </w:rPr>
        <w:t>取得的收入</w:t>
      </w:r>
      <w:r>
        <w:rPr>
          <w:rFonts w:hint="eastAsia" w:ascii="仿宋" w:hAnsi="仿宋" w:eastAsia="仿宋" w:cs="仿宋"/>
          <w:sz w:val="24"/>
        </w:rPr>
        <w:t>，是由甲方根据业务规则计算并形成结算单，具体数额以甲方提供确认的为准。甲方保证自由职业者可自行在甲方处查询费用的计算方式、支付途径等信息，如双方对查询结果有任何异议的，由甲方与自由职业者自行解决。</w:t>
      </w:r>
    </w:p>
    <w:p w14:paraId="144AAEDB">
      <w:pPr>
        <w:spacing w:line="360" w:lineRule="auto"/>
        <w:ind w:firstLine="480" w:firstLineChars="200"/>
        <w:rPr>
          <w:rFonts w:ascii="仿宋" w:hAnsi="仿宋" w:eastAsia="仿宋" w:cs="仿宋"/>
          <w:sz w:val="24"/>
        </w:rPr>
      </w:pPr>
      <w:r>
        <w:rPr>
          <w:rFonts w:hint="eastAsia" w:ascii="仿宋" w:hAnsi="仿宋" w:eastAsia="仿宋" w:cs="仿宋"/>
          <w:sz w:val="24"/>
        </w:rPr>
        <w:t>6.2 委托费用结算</w:t>
      </w:r>
    </w:p>
    <w:p w14:paraId="36C3722B">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rPr>
        <w:t>6.2.1本合同约定的费用结算，乙方无垫款义务。甲方应与乙方确认费用总额，乙方在收到甲方支付的费用总额后【</w:t>
      </w:r>
      <w:r>
        <w:rPr>
          <w:rFonts w:ascii="仿宋" w:hAnsi="仿宋" w:eastAsia="仿宋" w:cs="仿宋"/>
          <w:sz w:val="24"/>
        </w:rPr>
        <w:t>1</w:t>
      </w:r>
      <w:r>
        <w:rPr>
          <w:rFonts w:hint="eastAsia" w:ascii="仿宋" w:hAnsi="仿宋" w:eastAsia="仿宋" w:cs="仿宋"/>
          <w:sz w:val="24"/>
        </w:rPr>
        <w:t>】个工作日内按甲方提供的结算数据（包括但不限于姓名、实付金额、银行账号）代甲方向自由职业者支付</w:t>
      </w:r>
      <w:r>
        <w:rPr>
          <w:rFonts w:hint="eastAsia" w:ascii="仿宋" w:hAnsi="仿宋" w:eastAsia="仿宋"/>
          <w:sz w:val="24"/>
        </w:rPr>
        <w:t>为甲方提供相应服务项目而取得的收入</w:t>
      </w:r>
      <w:r>
        <w:rPr>
          <w:rFonts w:hint="eastAsia" w:ascii="仿宋" w:hAnsi="仿宋" w:eastAsia="仿宋" w:cs="仿宋"/>
          <w:sz w:val="24"/>
        </w:rPr>
        <w:t>。</w:t>
      </w:r>
    </w:p>
    <w:p w14:paraId="43743643">
      <w:pPr>
        <w:spacing w:line="360" w:lineRule="auto"/>
        <w:ind w:firstLine="480" w:firstLineChars="200"/>
        <w:rPr>
          <w:rFonts w:hint="default" w:eastAsiaTheme="minorEastAsia"/>
          <w:lang w:val="en-US" w:eastAsia="zh-CN"/>
        </w:rPr>
      </w:pPr>
      <w:r>
        <w:rPr>
          <w:rFonts w:hint="eastAsia" w:ascii="仿宋" w:hAnsi="仿宋" w:eastAsia="仿宋" w:cs="仿宋"/>
          <w:sz w:val="24"/>
        </w:rPr>
        <w:t>6.2.2甲方按结算单支付费用总额后，可向乙方提出发票开具请求，乙方将按本合同甲方公司名称及相应金额向甲方开具发票。若甲方需要开具增值税</w:t>
      </w:r>
      <w:r>
        <w:rPr>
          <w:rFonts w:hint="eastAsia" w:ascii="仿宋" w:hAnsi="仿宋" w:eastAsia="仿宋" w:cs="仿宋"/>
          <w:sz w:val="24"/>
          <w:lang w:val="en-US" w:eastAsia="zh-CN"/>
        </w:rPr>
        <w:t>普通</w:t>
      </w:r>
      <w:r>
        <w:rPr>
          <w:rFonts w:hint="eastAsia" w:ascii="仿宋" w:hAnsi="仿宋" w:eastAsia="仿宋" w:cs="仿宋"/>
          <w:sz w:val="24"/>
        </w:rPr>
        <w:t>发票，还应按规定提供证明材料，乙方审核无误后在收到申请的5工作日内开具</w:t>
      </w:r>
      <w:r>
        <w:rPr>
          <w:rFonts w:hint="eastAsia" w:ascii="仿宋" w:hAnsi="仿宋" w:eastAsia="仿宋" w:cs="仿宋"/>
          <w:sz w:val="24"/>
          <w:lang w:eastAsia="zh-CN"/>
        </w:rPr>
        <w:t>。</w:t>
      </w:r>
    </w:p>
    <w:p w14:paraId="5FC6A96E">
      <w:pPr>
        <w:spacing w:line="360" w:lineRule="auto"/>
        <w:ind w:firstLine="480" w:firstLineChars="200"/>
        <w:rPr>
          <w:rFonts w:ascii="仿宋" w:hAnsi="仿宋" w:eastAsia="仿宋" w:cs="仿宋"/>
          <w:sz w:val="24"/>
        </w:rPr>
      </w:pPr>
      <w:r>
        <w:rPr>
          <w:rFonts w:hint="eastAsia" w:ascii="仿宋" w:hAnsi="仿宋" w:eastAsia="仿宋" w:cs="仿宋"/>
          <w:sz w:val="24"/>
        </w:rPr>
        <w:t>6.3双方同意：委托费用的计算基础以甲方后台统计的数据及甲方平台规则作为依据进行结算，甲乙双方可通过文首指定邮箱进行对账，乙方根据本协议约定及甲方在“</w:t>
      </w:r>
      <w:r>
        <w:rPr>
          <w:rFonts w:hint="eastAsia" w:ascii="仿宋" w:hAnsi="仿宋" w:eastAsia="仿宋" w:cs="仿宋"/>
          <w:sz w:val="24"/>
          <w:u w:val="single"/>
        </w:rPr>
        <w:t>服务平台</w:t>
      </w:r>
      <w:r>
        <w:rPr>
          <w:rFonts w:hint="eastAsia" w:ascii="仿宋" w:hAnsi="仿宋" w:eastAsia="仿宋" w:cs="仿宋"/>
          <w:sz w:val="24"/>
        </w:rPr>
        <w:t>”提供的数据，结算相应费用。若甲方就“</w:t>
      </w:r>
      <w:r>
        <w:rPr>
          <w:rFonts w:hint="eastAsia" w:ascii="仿宋" w:hAnsi="仿宋" w:eastAsia="仿宋" w:cs="仿宋"/>
          <w:sz w:val="24"/>
          <w:u w:val="single"/>
        </w:rPr>
        <w:t>服务平台</w:t>
      </w:r>
      <w:r>
        <w:rPr>
          <w:rFonts w:hint="eastAsia" w:ascii="仿宋" w:hAnsi="仿宋" w:eastAsia="仿宋" w:cs="仿宋"/>
          <w:sz w:val="24"/>
        </w:rPr>
        <w:t>”展示的结算数据有任何疑问，应在“</w:t>
      </w:r>
      <w:r>
        <w:rPr>
          <w:rFonts w:hint="eastAsia" w:ascii="仿宋" w:hAnsi="仿宋" w:eastAsia="仿宋" w:cs="仿宋"/>
          <w:sz w:val="24"/>
          <w:u w:val="single"/>
        </w:rPr>
        <w:t>服务平台</w:t>
      </w:r>
      <w:r>
        <w:rPr>
          <w:rFonts w:hint="eastAsia" w:ascii="仿宋" w:hAnsi="仿宋" w:eastAsia="仿宋" w:cs="仿宋"/>
          <w:sz w:val="24"/>
        </w:rPr>
        <w:t>”内提出异议，甲方点击确认结算单视为无异议，</w:t>
      </w:r>
      <w:r>
        <w:rPr>
          <w:rFonts w:hint="eastAsia" w:ascii="仿宋" w:hAnsi="仿宋" w:eastAsia="仿宋" w:cs="仿宋"/>
          <w:color w:val="000000" w:themeColor="text1"/>
          <w:sz w:val="24"/>
          <w:lang w:eastAsia="zh-CN"/>
          <w14:textFill>
            <w14:solidFill>
              <w14:schemeClr w14:val="tx1"/>
            </w14:solidFill>
          </w14:textFill>
        </w:rPr>
        <w:t>且视为对结算数据的最终认可，</w:t>
      </w:r>
      <w:r>
        <w:rPr>
          <w:rFonts w:hint="eastAsia" w:ascii="仿宋" w:hAnsi="仿宋" w:eastAsia="仿宋" w:cs="仿宋"/>
          <w:sz w:val="24"/>
        </w:rPr>
        <w:t>此后双方均不得再因任何事由作为否认结算数据的抗辩理由。</w:t>
      </w:r>
    </w:p>
    <w:p w14:paraId="7A2C4016">
      <w:pPr>
        <w:spacing w:line="288" w:lineRule="auto"/>
        <w:ind w:firstLine="480" w:firstLineChars="200"/>
        <w:rPr>
          <w:rFonts w:ascii="仿宋" w:hAnsi="仿宋" w:eastAsia="仿宋" w:cs="仿宋"/>
          <w:sz w:val="24"/>
        </w:rPr>
      </w:pPr>
      <w:r>
        <w:rPr>
          <w:rFonts w:hint="eastAsia" w:ascii="仿宋" w:hAnsi="仿宋" w:eastAsia="仿宋" w:cs="仿宋"/>
          <w:sz w:val="24"/>
        </w:rPr>
        <w:t>6.4 乙方的账户信息为：</w:t>
      </w:r>
    </w:p>
    <w:p w14:paraId="798ABE30">
      <w:pPr>
        <w:spacing w:line="360" w:lineRule="auto"/>
        <w:ind w:firstLine="482" w:firstLineChars="200"/>
        <w:rPr>
          <w:rFonts w:hint="eastAsia" w:ascii="仿宋" w:hAnsi="仿宋" w:eastAsia="仿宋" w:cs="仿宋"/>
          <w:sz w:val="24"/>
          <w:lang w:eastAsia="zh-CN"/>
        </w:rPr>
      </w:pPr>
      <w:r>
        <w:rPr>
          <w:rFonts w:hint="eastAsia" w:ascii="仿宋" w:hAnsi="仿宋" w:eastAsia="仿宋" w:cs="仿宋"/>
          <w:b/>
          <w:sz w:val="24"/>
        </w:rPr>
        <w:t>账户名称:</w:t>
      </w:r>
      <w:r>
        <w:rPr>
          <w:rFonts w:hint="eastAsia" w:ascii="仿宋" w:hAnsi="仿宋" w:eastAsia="仿宋" w:cs="仿宋"/>
          <w:b/>
          <w:sz w:val="24"/>
          <w:lang w:val="en-US" w:eastAsia="zh-CN"/>
        </w:rPr>
        <w:t xml:space="preserve"> </w:t>
      </w:r>
    </w:p>
    <w:p w14:paraId="06106054">
      <w:pPr>
        <w:spacing w:line="360" w:lineRule="auto"/>
        <w:ind w:firstLine="482" w:firstLineChars="200"/>
        <w:rPr>
          <w:rFonts w:hint="eastAsia" w:ascii="仿宋" w:hAnsi="仿宋" w:eastAsia="仿宋" w:cs="仿宋"/>
          <w:sz w:val="24"/>
        </w:rPr>
      </w:pPr>
      <w:r>
        <w:rPr>
          <w:rFonts w:hint="eastAsia" w:ascii="仿宋" w:hAnsi="仿宋" w:eastAsia="仿宋" w:cs="仿宋"/>
          <w:b/>
          <w:sz w:val="24"/>
        </w:rPr>
        <w:t>开户行:</w:t>
      </w:r>
      <w:r>
        <w:rPr>
          <w:rFonts w:hint="eastAsia" w:ascii="仿宋" w:hAnsi="仿宋" w:eastAsia="仿宋" w:cs="仿宋"/>
          <w:sz w:val="24"/>
        </w:rPr>
        <w:t xml:space="preserve"> </w:t>
      </w:r>
      <w:r>
        <w:rPr>
          <w:rFonts w:hint="eastAsia" w:hAnsi="宋体"/>
          <w:kern w:val="2"/>
          <w:sz w:val="21"/>
          <w:szCs w:val="28"/>
        </w:rPr>
        <w:t>以开通商户后系统中显示的子账户信息为准</w:t>
      </w:r>
    </w:p>
    <w:p w14:paraId="6482D7DD">
      <w:pPr>
        <w:spacing w:line="360" w:lineRule="auto"/>
        <w:ind w:firstLine="482" w:firstLineChars="200"/>
        <w:rPr>
          <w:rFonts w:ascii="仿宋" w:hAnsi="仿宋" w:eastAsia="仿宋" w:cs="仿宋"/>
          <w:sz w:val="24"/>
        </w:rPr>
      </w:pPr>
      <w:r>
        <w:rPr>
          <w:rFonts w:hint="eastAsia" w:ascii="仿宋" w:hAnsi="仿宋" w:eastAsia="仿宋" w:cs="仿宋"/>
          <w:b/>
          <w:sz w:val="24"/>
        </w:rPr>
        <w:t>账号:</w:t>
      </w:r>
      <w:r>
        <w:rPr>
          <w:rFonts w:ascii="仿宋" w:hAnsi="仿宋" w:eastAsia="仿宋" w:cs="仿宋"/>
          <w:b/>
          <w:sz w:val="24"/>
        </w:rPr>
        <w:t xml:space="preserve"> </w:t>
      </w:r>
      <w:r>
        <w:rPr>
          <w:rFonts w:hint="eastAsia" w:hAnsi="宋体"/>
          <w:kern w:val="2"/>
          <w:sz w:val="21"/>
          <w:szCs w:val="28"/>
        </w:rPr>
        <w:t>以开通商户后系统中显示的子账户信息为准</w:t>
      </w:r>
    </w:p>
    <w:p w14:paraId="2A8F172F">
      <w:pPr>
        <w:spacing w:line="360" w:lineRule="auto"/>
        <w:ind w:firstLine="482" w:firstLineChars="200"/>
        <w:rPr>
          <w:rFonts w:hint="eastAsia" w:ascii="仿宋" w:hAnsi="仿宋" w:eastAsia="仿宋" w:cs="仿宋"/>
          <w:sz w:val="24"/>
          <w:lang w:eastAsia="zh-CN"/>
        </w:rPr>
      </w:pPr>
      <w:r>
        <w:rPr>
          <w:rFonts w:hint="eastAsia" w:ascii="仿宋" w:hAnsi="仿宋" w:eastAsia="仿宋" w:cs="仿宋"/>
          <w:b/>
          <w:sz w:val="24"/>
        </w:rPr>
        <w:t>纳税人识别号：</w:t>
      </w:r>
      <w:r>
        <w:rPr>
          <w:rFonts w:hint="eastAsia" w:ascii="仿宋" w:hAnsi="仿宋" w:eastAsia="仿宋" w:cs="仿宋"/>
          <w:b/>
          <w:sz w:val="24"/>
          <w:lang w:val="en-US" w:eastAsia="zh-CN"/>
        </w:rPr>
        <w:t xml:space="preserve"> </w:t>
      </w:r>
    </w:p>
    <w:p w14:paraId="488CA2D7">
      <w:pPr>
        <w:spacing w:line="360" w:lineRule="auto"/>
        <w:ind w:firstLine="480" w:firstLineChars="200"/>
        <w:rPr>
          <w:rFonts w:ascii="仿宋" w:hAnsi="仿宋" w:eastAsia="仿宋" w:cs="仿宋"/>
          <w:sz w:val="24"/>
        </w:rPr>
      </w:pPr>
      <w:r>
        <w:rPr>
          <w:rFonts w:hint="eastAsia" w:ascii="仿宋" w:hAnsi="仿宋" w:eastAsia="仿宋" w:cs="仿宋"/>
          <w:sz w:val="24"/>
        </w:rPr>
        <w:t>乙方应保证上述账户信息准确无误，如发生变更或者不可用等情形，应提前书面通知甲方。</w:t>
      </w:r>
    </w:p>
    <w:p w14:paraId="053E83D6">
      <w:pPr>
        <w:spacing w:line="360" w:lineRule="auto"/>
        <w:ind w:firstLine="480" w:firstLineChars="200"/>
        <w:rPr>
          <w:rFonts w:hint="default" w:ascii="仿宋" w:hAnsi="仿宋" w:eastAsia="仿宋" w:cs="仿宋"/>
          <w:sz w:val="24"/>
          <w:lang w:val="en-US" w:eastAsia="zh-CN"/>
        </w:rPr>
      </w:pPr>
      <w:r>
        <w:rPr>
          <w:rFonts w:hint="eastAsia" w:ascii="仿宋" w:hAnsi="仿宋" w:eastAsia="仿宋" w:cs="仿宋"/>
          <w:sz w:val="24"/>
        </w:rPr>
        <w:t>6.5甲方的增值税开票信息：</w:t>
      </w:r>
    </w:p>
    <w:p w14:paraId="0F723061">
      <w:pPr>
        <w:spacing w:line="360" w:lineRule="auto"/>
        <w:ind w:firstLine="480" w:firstLineChars="200"/>
        <w:rPr>
          <w:rFonts w:hint="default" w:ascii="仿宋" w:hAnsi="仿宋" w:eastAsia="仿宋" w:cs="仿宋"/>
          <w:sz w:val="24"/>
          <w:highlight w:val="none"/>
          <w:u w:val="single"/>
          <w:lang w:val="en-US" w:eastAsia="zh-CN"/>
        </w:rPr>
      </w:pPr>
      <w:r>
        <w:rPr>
          <w:rFonts w:hint="eastAsia" w:ascii="仿宋" w:hAnsi="仿宋" w:eastAsia="仿宋" w:cs="仿宋"/>
          <w:sz w:val="24"/>
        </w:rPr>
        <w:t>公</w:t>
      </w:r>
      <w:r>
        <w:rPr>
          <w:rFonts w:hint="eastAsia" w:ascii="仿宋" w:hAnsi="仿宋" w:eastAsia="仿宋" w:cs="仿宋"/>
          <w:sz w:val="24"/>
          <w:highlight w:val="none"/>
        </w:rPr>
        <w:t>司名称</w:t>
      </w:r>
      <w:r>
        <w:rPr>
          <w:rFonts w:hint="eastAsia" w:ascii="仿宋" w:hAnsi="仿宋" w:eastAsia="仿宋" w:cs="仿宋"/>
          <w:sz w:val="24"/>
          <w:highlight w:val="none"/>
          <w:lang w:eastAsia="zh-CN"/>
        </w:rPr>
        <w:t>：</w:t>
      </w:r>
      <w:permStart w:id="6" w:edGrp="everyone"/>
      <w:r>
        <w:rPr>
          <w:rFonts w:hint="eastAsia" w:ascii="仿宋" w:hAnsi="仿宋" w:eastAsia="仿宋" w:cs="仿宋"/>
          <w:sz w:val="24"/>
          <w:highlight w:val="none"/>
          <w:u w:val="single"/>
          <w:lang w:val="en-US" w:eastAsia="zh-CN"/>
        </w:rPr>
        <w:t xml:space="preserve">                                         </w:t>
      </w:r>
      <w:permEnd w:id="6"/>
    </w:p>
    <w:p w14:paraId="20A30ED7">
      <w:pPr>
        <w:spacing w:line="360" w:lineRule="auto"/>
        <w:ind w:firstLine="480" w:firstLineChars="200"/>
        <w:rPr>
          <w:rFonts w:hint="default" w:ascii="仿宋" w:hAnsi="仿宋" w:eastAsia="仿宋" w:cs="仿宋"/>
          <w:sz w:val="24"/>
          <w:highlight w:val="none"/>
          <w:u w:val="single"/>
          <w:lang w:val="en-US" w:eastAsia="zh-CN"/>
        </w:rPr>
      </w:pPr>
      <w:r>
        <w:rPr>
          <w:rFonts w:hint="eastAsia" w:ascii="仿宋" w:hAnsi="仿宋" w:eastAsia="仿宋" w:cs="仿宋"/>
          <w:sz w:val="24"/>
          <w:highlight w:val="none"/>
        </w:rPr>
        <w:t>纳税人识别号：</w:t>
      </w:r>
      <w:permStart w:id="7" w:edGrp="everyone"/>
      <w:r>
        <w:rPr>
          <w:rFonts w:hint="eastAsia" w:ascii="仿宋" w:hAnsi="仿宋" w:eastAsia="仿宋" w:cs="仿宋"/>
          <w:sz w:val="24"/>
          <w:highlight w:val="none"/>
          <w:u w:val="single"/>
          <w:lang w:val="en-US" w:eastAsia="zh-CN"/>
        </w:rPr>
        <w:t xml:space="preserve">                                     </w:t>
      </w:r>
      <w:permEnd w:id="7"/>
    </w:p>
    <w:p w14:paraId="6D7895B0">
      <w:pPr>
        <w:spacing w:line="360" w:lineRule="auto"/>
        <w:ind w:firstLine="480" w:firstLineChars="200"/>
        <w:rPr>
          <w:rFonts w:ascii="仿宋" w:hAnsi="仿宋" w:eastAsia="仿宋" w:cs="仿宋"/>
          <w:sz w:val="24"/>
        </w:rPr>
      </w:pPr>
      <w:r>
        <w:rPr>
          <w:rFonts w:hint="eastAsia" w:ascii="仿宋" w:hAnsi="仿宋" w:eastAsia="仿宋" w:cs="仿宋"/>
          <w:sz w:val="24"/>
        </w:rPr>
        <w:t>6.</w:t>
      </w:r>
      <w:r>
        <w:rPr>
          <w:rFonts w:hint="eastAsia" w:ascii="仿宋" w:hAnsi="仿宋" w:eastAsia="仿宋" w:cs="仿宋"/>
          <w:sz w:val="24"/>
          <w:lang w:val="en-US" w:eastAsia="zh-CN"/>
        </w:rPr>
        <w:t>6</w:t>
      </w:r>
      <w:r>
        <w:rPr>
          <w:rFonts w:hint="eastAsia" w:ascii="仿宋" w:hAnsi="仿宋" w:eastAsia="仿宋" w:cs="仿宋"/>
          <w:sz w:val="24"/>
        </w:rPr>
        <w:t xml:space="preserve"> 如遇国家、地方相关税务政策变更，甲乙双方协商处理。</w:t>
      </w:r>
    </w:p>
    <w:p w14:paraId="5A33DB56">
      <w:pPr>
        <w:spacing w:line="288" w:lineRule="auto"/>
        <w:ind w:firstLine="482" w:firstLineChars="200"/>
        <w:rPr>
          <w:rFonts w:ascii="仿宋" w:hAnsi="仿宋" w:eastAsia="仿宋" w:cs="仿宋"/>
          <w:b/>
          <w:bCs/>
          <w:sz w:val="24"/>
        </w:rPr>
      </w:pPr>
    </w:p>
    <w:p w14:paraId="4FB4CA7F">
      <w:pPr>
        <w:spacing w:line="360" w:lineRule="auto"/>
        <w:ind w:firstLine="482" w:firstLineChars="200"/>
        <w:rPr>
          <w:rFonts w:ascii="仿宋" w:hAnsi="仿宋" w:eastAsia="仿宋" w:cs="仿宋"/>
          <w:b/>
          <w:bCs/>
          <w:sz w:val="24"/>
        </w:rPr>
      </w:pPr>
      <w:r>
        <w:rPr>
          <w:rFonts w:hint="eastAsia" w:ascii="仿宋" w:hAnsi="仿宋" w:eastAsia="仿宋" w:cs="仿宋"/>
          <w:b/>
          <w:bCs/>
          <w:sz w:val="24"/>
        </w:rPr>
        <w:t>7、保密义务</w:t>
      </w:r>
    </w:p>
    <w:p w14:paraId="368ED4CA">
      <w:pPr>
        <w:spacing w:line="360" w:lineRule="auto"/>
        <w:ind w:firstLine="480" w:firstLineChars="200"/>
        <w:rPr>
          <w:rFonts w:ascii="仿宋" w:hAnsi="仿宋" w:eastAsia="仿宋" w:cs="仿宋"/>
          <w:sz w:val="24"/>
        </w:rPr>
      </w:pPr>
      <w:r>
        <w:rPr>
          <w:rFonts w:hint="eastAsia" w:ascii="仿宋" w:hAnsi="仿宋" w:eastAsia="仿宋" w:cs="仿宋"/>
          <w:sz w:val="24"/>
        </w:rPr>
        <w:t>7.1本合同任何一方应对本合同所涉及的任何内容以及双方在执行本合同过程中相关的一切法律、商业、合作业务的所有资讯进行保密。未经对方允许，均不得向对方以外的任意第三方披露。</w:t>
      </w:r>
    </w:p>
    <w:p w14:paraId="12F71D2D">
      <w:pPr>
        <w:spacing w:line="360" w:lineRule="auto"/>
        <w:ind w:firstLine="480" w:firstLineChars="200"/>
        <w:rPr>
          <w:rFonts w:ascii="仿宋" w:hAnsi="仿宋" w:eastAsia="仿宋" w:cs="仿宋"/>
          <w:sz w:val="24"/>
        </w:rPr>
      </w:pPr>
      <w:r>
        <w:rPr>
          <w:rFonts w:hint="eastAsia" w:ascii="仿宋" w:hAnsi="仿宋" w:eastAsia="仿宋" w:cs="仿宋"/>
          <w:sz w:val="24"/>
        </w:rPr>
        <w:t>7.2保密期限应为：自合同生效之日到合同终止或解除以后十年内。</w:t>
      </w:r>
    </w:p>
    <w:p w14:paraId="0D9C9F72">
      <w:pPr>
        <w:spacing w:line="360" w:lineRule="auto"/>
        <w:ind w:firstLine="480" w:firstLineChars="200"/>
        <w:rPr>
          <w:rFonts w:ascii="仿宋" w:hAnsi="仿宋" w:eastAsia="仿宋" w:cs="仿宋"/>
          <w:b/>
          <w:bCs/>
          <w:sz w:val="24"/>
        </w:rPr>
      </w:pPr>
      <w:r>
        <w:rPr>
          <w:rFonts w:hint="eastAsia" w:ascii="仿宋" w:hAnsi="仿宋" w:eastAsia="仿宋" w:cs="仿宋"/>
          <w:sz w:val="24"/>
        </w:rPr>
        <w:t>7.3合作期限内甲乙双方所涉及的个人信息除获得自然人授权外，应当永久保密。</w:t>
      </w:r>
    </w:p>
    <w:p w14:paraId="4FB30BDC">
      <w:pPr>
        <w:spacing w:line="288" w:lineRule="auto"/>
        <w:ind w:firstLine="480" w:firstLineChars="200"/>
        <w:rPr>
          <w:rFonts w:ascii="仿宋" w:hAnsi="仿宋" w:eastAsia="仿宋" w:cs="仿宋"/>
          <w:sz w:val="24"/>
        </w:rPr>
      </w:pPr>
    </w:p>
    <w:p w14:paraId="246B9410">
      <w:pPr>
        <w:spacing w:line="360" w:lineRule="auto"/>
        <w:ind w:firstLine="482" w:firstLineChars="200"/>
        <w:rPr>
          <w:rFonts w:ascii="仿宋" w:hAnsi="仿宋" w:eastAsia="仿宋" w:cs="仿宋"/>
          <w:b/>
          <w:bCs/>
          <w:sz w:val="24"/>
        </w:rPr>
      </w:pPr>
      <w:r>
        <w:rPr>
          <w:rFonts w:hint="eastAsia" w:ascii="仿宋" w:hAnsi="仿宋" w:eastAsia="仿宋" w:cs="仿宋"/>
          <w:b/>
          <w:bCs/>
          <w:sz w:val="24"/>
        </w:rPr>
        <w:t>8、违约条款：</w:t>
      </w:r>
    </w:p>
    <w:p w14:paraId="0C15BD28">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rPr>
        <w:t>8.1 甲方应当在乙方提供的系统内上传甲方自行统计的结算单据及相关材料，并根据单据内容及本合同约定，足额向乙方系统内支付合作费用，若乙方未在6.2.1承诺时限内代甲方向相关自由职业者支付其为甲方提供服务所取得的收入的，乙方应在甲方催告后2个工作日内完成足额代付。经甲方催告后，乙方仍未在催告期内完成上述服务事宜的，乙方应按逾期代付总金额每日万分之五的标准向甲方支付违约金</w:t>
      </w:r>
      <w:r>
        <w:rPr>
          <w:rFonts w:hint="eastAsia" w:ascii="仿宋" w:hAnsi="仿宋" w:eastAsia="仿宋" w:cs="仿宋"/>
          <w:sz w:val="24"/>
          <w:lang w:eastAsia="zh-CN"/>
        </w:rPr>
        <w:t>，</w:t>
      </w:r>
      <w:r>
        <w:rPr>
          <w:rFonts w:hint="eastAsia" w:ascii="仿宋" w:hAnsi="仿宋" w:eastAsia="仿宋" w:cs="仿宋"/>
          <w:sz w:val="24"/>
        </w:rPr>
        <w:t>但乙方累计承担的违约金总额不超过逾期代付总金额的5%。因乙方逾期代付导致甲方被自由职业者追责或产生其他损失的，所有责任及损失由乙方承担；因不可抗力直接导致乙方无法按期代付的，乙方可免除逾期违约责任。</w:t>
      </w:r>
    </w:p>
    <w:p w14:paraId="14662370">
      <w:pPr>
        <w:spacing w:line="360" w:lineRule="auto"/>
        <w:ind w:firstLine="480" w:firstLineChars="200"/>
        <w:rPr>
          <w:rFonts w:ascii="仿宋" w:hAnsi="仿宋" w:eastAsia="仿宋" w:cs="仿宋"/>
          <w:sz w:val="24"/>
        </w:rPr>
      </w:pPr>
      <w:r>
        <w:rPr>
          <w:rFonts w:hint="eastAsia" w:ascii="仿宋" w:hAnsi="仿宋" w:eastAsia="仿宋" w:cs="仿宋"/>
          <w:sz w:val="24"/>
          <w:lang w:val="en-US" w:eastAsia="zh-CN"/>
        </w:rPr>
        <w:t>8.2</w:t>
      </w:r>
      <w:r>
        <w:rPr>
          <w:rFonts w:hint="eastAsia" w:ascii="仿宋" w:hAnsi="仿宋" w:eastAsia="仿宋" w:cs="仿宋"/>
          <w:sz w:val="24"/>
        </w:rPr>
        <w:t>如甲方未按本合同约定按时足额支付合作费用，则甲方应向乙方承担违约责任，违约金从合作费用应付之日起计算，每逾期一日按应付款项的万分之五向乙方支付违约金。如甲方无正当理由拖欠款项超过30日，乙方有权解除合作并要求甲方赔偿损失，包括但不限于合同继续履行乙方应得的服务费、自由职业者索赔的损失、因维权而支付的诉讼费、律师费、交通费等直接或间接的损失。</w:t>
      </w:r>
    </w:p>
    <w:p w14:paraId="229CDE64">
      <w:pPr>
        <w:spacing w:line="360" w:lineRule="auto"/>
        <w:ind w:firstLine="480" w:firstLineChars="200"/>
        <w:rPr>
          <w:rFonts w:ascii="仿宋" w:hAnsi="仿宋" w:eastAsia="仿宋" w:cs="仿宋"/>
          <w:sz w:val="24"/>
        </w:rPr>
      </w:pPr>
      <w:r>
        <w:rPr>
          <w:rFonts w:hint="eastAsia" w:ascii="仿宋" w:hAnsi="仿宋" w:eastAsia="仿宋" w:cs="仿宋"/>
          <w:sz w:val="24"/>
        </w:rPr>
        <w:t>8.</w:t>
      </w:r>
      <w:r>
        <w:rPr>
          <w:rFonts w:hint="eastAsia" w:ascii="仿宋" w:hAnsi="仿宋" w:eastAsia="仿宋" w:cs="仿宋"/>
          <w:sz w:val="24"/>
          <w:lang w:val="en-US" w:eastAsia="zh-CN"/>
        </w:rPr>
        <w:t>3</w:t>
      </w:r>
      <w:r>
        <w:rPr>
          <w:rFonts w:hint="eastAsia" w:ascii="仿宋" w:hAnsi="仿宋" w:eastAsia="仿宋" w:cs="仿宋"/>
          <w:sz w:val="24"/>
        </w:rPr>
        <w:t>甲方应及时向乙方提供履约所需信息资料，并保证内容合法、真实、有效。乙方有权通过适当方式核实甲方提供信息资料的真实性，要求甲方提供必要证明材料。如乙方发现甲方提供虚假信息材料，或有理由怀疑甲方信息材料真实性且甲方无法提供证据解除怀疑的，则乙方有权解除合同，要求甲方赔偿乙方由此产生的</w:t>
      </w:r>
      <w:r>
        <w:rPr>
          <w:rFonts w:hint="eastAsia"/>
        </w:rPr>
        <w:t>全部</w:t>
      </w:r>
      <w:r>
        <w:rPr>
          <w:rFonts w:hint="eastAsia" w:ascii="仿宋" w:hAnsi="仿宋" w:eastAsia="仿宋" w:cs="仿宋"/>
          <w:sz w:val="24"/>
        </w:rPr>
        <w:t xml:space="preserve">损失。因甲方提供虚假信息材料造成的一切法律后果，概由甲方承担。 </w:t>
      </w:r>
    </w:p>
    <w:p w14:paraId="2A1329CF">
      <w:pPr>
        <w:spacing w:line="360" w:lineRule="auto"/>
        <w:ind w:firstLine="480" w:firstLineChars="200"/>
        <w:rPr>
          <w:rFonts w:ascii="仿宋" w:hAnsi="仿宋" w:eastAsia="仿宋" w:cs="仿宋"/>
          <w:sz w:val="24"/>
        </w:rPr>
      </w:pPr>
      <w:r>
        <w:rPr>
          <w:rFonts w:hint="eastAsia" w:ascii="仿宋" w:hAnsi="仿宋" w:eastAsia="仿宋" w:cs="仿宋"/>
          <w:sz w:val="24"/>
        </w:rPr>
        <w:t>8.</w:t>
      </w:r>
      <w:r>
        <w:rPr>
          <w:rFonts w:hint="eastAsia" w:ascii="仿宋" w:hAnsi="仿宋" w:eastAsia="仿宋" w:cs="仿宋"/>
          <w:sz w:val="24"/>
          <w:lang w:val="en-US" w:eastAsia="zh-CN"/>
        </w:rPr>
        <w:t>4</w:t>
      </w:r>
      <w:r>
        <w:rPr>
          <w:rFonts w:hint="eastAsia" w:ascii="仿宋" w:hAnsi="仿宋" w:eastAsia="仿宋" w:cs="仿宋"/>
          <w:sz w:val="24"/>
        </w:rPr>
        <w:t xml:space="preserve">乙方违反本合同的规定，未提供双方约定的服务，致使甲方正常生产经营活动受到影响，甲方有权书面催告乙方，要求乙方立即履行义务；如造成甲方严重损失，甲方有权向乙方追偿甲方由此受到的全部直接损失及追索损失的费用，包括律师费、损失费、交通费等合理费用。 </w:t>
      </w:r>
    </w:p>
    <w:p w14:paraId="68F999E4">
      <w:pPr>
        <w:spacing w:line="360" w:lineRule="auto"/>
        <w:ind w:firstLine="480" w:firstLineChars="200"/>
        <w:rPr>
          <w:rFonts w:ascii="仿宋" w:hAnsi="仿宋" w:eastAsia="仿宋" w:cs="仿宋"/>
          <w:sz w:val="24"/>
        </w:rPr>
      </w:pPr>
      <w:r>
        <w:rPr>
          <w:rFonts w:hint="eastAsia" w:ascii="仿宋" w:hAnsi="仿宋" w:eastAsia="仿宋" w:cs="仿宋"/>
          <w:sz w:val="24"/>
        </w:rPr>
        <w:t>8.</w:t>
      </w:r>
      <w:r>
        <w:rPr>
          <w:rFonts w:hint="eastAsia" w:ascii="仿宋" w:hAnsi="仿宋" w:eastAsia="仿宋" w:cs="仿宋"/>
          <w:sz w:val="24"/>
          <w:lang w:val="en-US" w:eastAsia="zh-CN"/>
        </w:rPr>
        <w:t>5</w:t>
      </w:r>
      <w:r>
        <w:rPr>
          <w:rFonts w:hint="eastAsia" w:ascii="仿宋" w:hAnsi="仿宋" w:eastAsia="仿宋" w:cs="仿宋"/>
          <w:sz w:val="24"/>
        </w:rPr>
        <w:t>甲方需保证其所从事的业务合法合规，若因甲方业务涉及包括但不限于传销、赌博、洗钱、贩毒、非法集资等违法行为的，乙方有权随时解除本合同，因此导致乙方遭受损失的，包括但不限于乙方银行账户被冻结、乙方被行政机关处罚、被第三人或自由职业者索赔及产生其他损失（包括直接损失和间接损失），甲方需承担全部赔偿责任。</w:t>
      </w:r>
    </w:p>
    <w:p w14:paraId="326082EA">
      <w:pPr>
        <w:spacing w:line="360" w:lineRule="auto"/>
        <w:ind w:firstLine="480" w:firstLineChars="200"/>
        <w:rPr>
          <w:rFonts w:ascii="仿宋" w:hAnsi="仿宋" w:eastAsia="仿宋" w:cs="仿宋"/>
          <w:sz w:val="24"/>
        </w:rPr>
      </w:pPr>
      <w:r>
        <w:rPr>
          <w:rFonts w:hint="eastAsia" w:ascii="仿宋" w:hAnsi="仿宋" w:eastAsia="仿宋" w:cs="仿宋"/>
          <w:sz w:val="24"/>
        </w:rPr>
        <w:t>8.</w:t>
      </w:r>
      <w:r>
        <w:rPr>
          <w:rFonts w:hint="eastAsia" w:ascii="仿宋" w:hAnsi="仿宋" w:eastAsia="仿宋" w:cs="仿宋"/>
          <w:sz w:val="24"/>
          <w:lang w:val="en-US" w:eastAsia="zh-CN"/>
        </w:rPr>
        <w:t>6</w:t>
      </w:r>
      <w:r>
        <w:rPr>
          <w:rFonts w:hint="eastAsia" w:ascii="仿宋" w:hAnsi="仿宋" w:eastAsia="仿宋" w:cs="仿宋"/>
          <w:sz w:val="24"/>
        </w:rPr>
        <w:t>甲方违反约定自荐属于第1.2条范围的人员使用乙方服务的，甲方应当自行承担由此产生的税务机关的处罚责任，包括但不限于根据税务机关的要求补缴相应的税款、滞纳金、罚款等。如发生上述情况，乙方有权立即终止本合同，并要求甲方赔偿乙方因此遭受的</w:t>
      </w:r>
      <w:r>
        <w:rPr>
          <w:rFonts w:ascii="仿宋" w:hAnsi="仿宋" w:eastAsia="仿宋" w:cs="仿宋"/>
          <w:sz w:val="24"/>
        </w:rPr>
        <w:t>全部</w:t>
      </w:r>
      <w:r>
        <w:rPr>
          <w:rFonts w:hint="eastAsia" w:ascii="仿宋" w:hAnsi="仿宋" w:eastAsia="仿宋" w:cs="仿宋"/>
          <w:sz w:val="24"/>
        </w:rPr>
        <w:t>损失。</w:t>
      </w:r>
    </w:p>
    <w:p w14:paraId="3D7CD449">
      <w:pPr>
        <w:spacing w:line="360" w:lineRule="auto"/>
        <w:ind w:firstLine="480" w:firstLineChars="200"/>
        <w:rPr>
          <w:rFonts w:ascii="仿宋" w:hAnsi="仿宋" w:eastAsia="仿宋" w:cs="仿宋"/>
          <w:sz w:val="24"/>
        </w:rPr>
      </w:pPr>
      <w:r>
        <w:rPr>
          <w:rFonts w:hint="eastAsia" w:ascii="仿宋" w:hAnsi="仿宋" w:eastAsia="仿宋" w:cs="仿宋"/>
          <w:sz w:val="24"/>
        </w:rPr>
        <w:t>8.</w:t>
      </w:r>
      <w:r>
        <w:rPr>
          <w:rFonts w:hint="eastAsia" w:ascii="仿宋" w:hAnsi="仿宋" w:eastAsia="仿宋" w:cs="仿宋"/>
          <w:sz w:val="24"/>
          <w:lang w:val="en-US" w:eastAsia="zh-CN"/>
        </w:rPr>
        <w:t>7</w:t>
      </w:r>
      <w:r>
        <w:rPr>
          <w:rFonts w:hint="eastAsia" w:ascii="仿宋" w:hAnsi="仿宋" w:eastAsia="仿宋" w:cs="仿宋"/>
          <w:sz w:val="24"/>
        </w:rPr>
        <w:t xml:space="preserve"> 本合同的期满或终止，不影响守约方依照本合同的约定追究违约方违约责任的权利。</w:t>
      </w:r>
    </w:p>
    <w:p w14:paraId="5835A049">
      <w:pPr>
        <w:spacing w:line="288" w:lineRule="auto"/>
        <w:ind w:firstLine="480" w:firstLineChars="200"/>
        <w:rPr>
          <w:rFonts w:ascii="仿宋" w:hAnsi="仿宋" w:eastAsia="仿宋" w:cs="仿宋"/>
          <w:sz w:val="24"/>
        </w:rPr>
      </w:pPr>
    </w:p>
    <w:p w14:paraId="60FA08FE">
      <w:pPr>
        <w:spacing w:line="360" w:lineRule="auto"/>
        <w:ind w:firstLine="482" w:firstLineChars="200"/>
        <w:rPr>
          <w:rFonts w:ascii="仿宋" w:hAnsi="仿宋" w:eastAsia="仿宋" w:cs="仿宋"/>
          <w:b/>
          <w:bCs/>
          <w:sz w:val="24"/>
        </w:rPr>
      </w:pPr>
      <w:r>
        <w:rPr>
          <w:rFonts w:hint="eastAsia" w:ascii="仿宋" w:hAnsi="仿宋" w:eastAsia="仿宋" w:cs="仿宋"/>
          <w:b/>
          <w:bCs/>
          <w:sz w:val="24"/>
        </w:rPr>
        <w:t>9、适用法律与纠纷解决</w:t>
      </w:r>
    </w:p>
    <w:p w14:paraId="3F6255BA">
      <w:pPr>
        <w:spacing w:line="360" w:lineRule="auto"/>
        <w:ind w:firstLine="480" w:firstLineChars="200"/>
        <w:rPr>
          <w:rFonts w:ascii="仿宋" w:hAnsi="仿宋" w:eastAsia="仿宋" w:cs="仿宋"/>
          <w:sz w:val="24"/>
        </w:rPr>
      </w:pPr>
      <w:r>
        <w:rPr>
          <w:rFonts w:hint="eastAsia" w:ascii="仿宋" w:hAnsi="仿宋" w:eastAsia="仿宋" w:cs="仿宋"/>
          <w:sz w:val="24"/>
        </w:rPr>
        <w:t>9.1本合同适用中华人民共和国的法律，并且排除一切冲突法规的适用。</w:t>
      </w:r>
    </w:p>
    <w:p w14:paraId="67F074F8">
      <w:pPr>
        <w:spacing w:line="360" w:lineRule="auto"/>
        <w:ind w:firstLine="480" w:firstLineChars="200"/>
        <w:rPr>
          <w:rFonts w:ascii="仿宋" w:hAnsi="仿宋" w:eastAsia="仿宋" w:cs="仿宋"/>
          <w:sz w:val="24"/>
        </w:rPr>
      </w:pPr>
      <w:r>
        <w:rPr>
          <w:rFonts w:hint="eastAsia" w:ascii="仿宋" w:hAnsi="仿宋" w:eastAsia="仿宋" w:cs="仿宋"/>
          <w:sz w:val="24"/>
        </w:rPr>
        <w:t>9.2 当本合同的任何内容与中华人民共和国法律相抵触时，应当以法律规定为准，同时相关条款将按法律规定进行修改或重新解释，而本合同其他部分的法律效力不变。</w:t>
      </w:r>
    </w:p>
    <w:p w14:paraId="4FD302C5">
      <w:pPr>
        <w:spacing w:line="360" w:lineRule="auto"/>
        <w:ind w:firstLine="480" w:firstLineChars="200"/>
        <w:rPr>
          <w:rFonts w:ascii="仿宋" w:hAnsi="仿宋" w:eastAsia="仿宋" w:cs="仿宋"/>
          <w:sz w:val="24"/>
        </w:rPr>
      </w:pPr>
      <w:r>
        <w:rPr>
          <w:rFonts w:hint="eastAsia" w:ascii="仿宋" w:hAnsi="仿宋" w:eastAsia="仿宋" w:cs="仿宋"/>
          <w:sz w:val="24"/>
        </w:rPr>
        <w:t>9.3 如因本合同引起的或与本合同有关的任何争议，双方应当友好协商解决。如不能协商解决，双方一致同意向乙方所在地有管辖权法院诉讼解决，对双方均有约束力。败诉方承担仲裁费、律师费等解决争议所发生的费用。</w:t>
      </w:r>
    </w:p>
    <w:p w14:paraId="4EDCDFB6">
      <w:pPr>
        <w:spacing w:line="288" w:lineRule="auto"/>
        <w:ind w:firstLine="480" w:firstLineChars="200"/>
        <w:rPr>
          <w:rFonts w:ascii="仿宋" w:hAnsi="仿宋" w:eastAsia="仿宋" w:cs="仿宋"/>
          <w:sz w:val="24"/>
        </w:rPr>
      </w:pPr>
    </w:p>
    <w:p w14:paraId="12DEC9A2">
      <w:pPr>
        <w:spacing w:line="360" w:lineRule="auto"/>
        <w:ind w:firstLine="482" w:firstLineChars="200"/>
        <w:rPr>
          <w:rFonts w:ascii="仿宋" w:hAnsi="仿宋" w:eastAsia="仿宋" w:cs="仿宋"/>
          <w:b/>
          <w:sz w:val="24"/>
        </w:rPr>
      </w:pPr>
      <w:r>
        <w:rPr>
          <w:rFonts w:hint="eastAsia" w:ascii="仿宋" w:hAnsi="仿宋" w:eastAsia="仿宋" w:cs="仿宋"/>
          <w:b/>
          <w:sz w:val="24"/>
        </w:rPr>
        <w:t>10、不可抗力</w:t>
      </w:r>
    </w:p>
    <w:p w14:paraId="69FB0D02">
      <w:pPr>
        <w:spacing w:line="360" w:lineRule="auto"/>
        <w:ind w:firstLine="480" w:firstLineChars="200"/>
        <w:rPr>
          <w:rFonts w:ascii="仿宋" w:hAnsi="仿宋" w:eastAsia="仿宋" w:cs="仿宋"/>
          <w:sz w:val="24"/>
        </w:rPr>
      </w:pPr>
      <w:r>
        <w:rPr>
          <w:rFonts w:hint="eastAsia" w:ascii="仿宋" w:hAnsi="仿宋" w:eastAsia="仿宋" w:cs="仿宋"/>
          <w:sz w:val="24"/>
        </w:rPr>
        <w:t>不可抗力及免责事由：不可抗力是指不可预见、不可克服、即使预见亦无法避免的事件，该事件妨碍、影响或延误任何一方根据合同履行其全部或部分义务。该事件包括但不限于法律法规发生变化或有新的法律法规，政策调整或有新的政策规定，政府行为，银行、电信运营商系统故障升级，电力故障或者无法预见的重大自然灾害、战争、罢工等。</w:t>
      </w:r>
    </w:p>
    <w:p w14:paraId="193EF543">
      <w:pPr>
        <w:spacing w:line="360" w:lineRule="auto"/>
        <w:ind w:firstLine="480" w:firstLineChars="200"/>
        <w:rPr>
          <w:rFonts w:ascii="仿宋" w:hAnsi="仿宋" w:eastAsia="仿宋" w:cs="仿宋"/>
          <w:sz w:val="24"/>
        </w:rPr>
      </w:pPr>
      <w:r>
        <w:rPr>
          <w:rFonts w:hint="eastAsia" w:ascii="仿宋" w:hAnsi="仿宋" w:eastAsia="仿宋" w:cs="仿宋"/>
          <w:sz w:val="24"/>
        </w:rPr>
        <w:t>出现不可抗力事件时，任何一方应及时以书面或邮件形式向对方发出通知，该事件对本合同产生或可能产生的影响不视为违约，因上述不可抗力事件或免责事由致使本合同的部分或全部不能履行或延迟履行，双方彼此间不承担违约责任。但因怠于履行通知义务所导致的对方损失不能免责。</w:t>
      </w:r>
    </w:p>
    <w:p w14:paraId="63F06FDD">
      <w:pPr>
        <w:spacing w:line="360" w:lineRule="auto"/>
        <w:ind w:firstLine="480" w:firstLineChars="200"/>
        <w:rPr>
          <w:rFonts w:ascii="仿宋" w:hAnsi="仿宋" w:eastAsia="仿宋" w:cs="仿宋"/>
          <w:sz w:val="24"/>
        </w:rPr>
      </w:pPr>
    </w:p>
    <w:p w14:paraId="284C0BA7">
      <w:pPr>
        <w:spacing w:line="360" w:lineRule="auto"/>
        <w:ind w:firstLine="482" w:firstLineChars="200"/>
        <w:rPr>
          <w:rFonts w:ascii="仿宋" w:hAnsi="仿宋" w:eastAsia="仿宋" w:cs="仿宋"/>
          <w:b/>
          <w:bCs/>
          <w:sz w:val="24"/>
        </w:rPr>
      </w:pPr>
      <w:r>
        <w:rPr>
          <w:rFonts w:hint="eastAsia" w:ascii="仿宋" w:hAnsi="仿宋" w:eastAsia="仿宋" w:cs="仿宋"/>
          <w:b/>
          <w:bCs/>
          <w:sz w:val="24"/>
        </w:rPr>
        <w:t>11、其他</w:t>
      </w:r>
    </w:p>
    <w:p w14:paraId="62ED896F">
      <w:pPr>
        <w:spacing w:line="360" w:lineRule="auto"/>
        <w:ind w:firstLine="480" w:firstLineChars="200"/>
        <w:rPr>
          <w:rFonts w:ascii="仿宋" w:hAnsi="仿宋" w:eastAsia="仿宋" w:cs="仿宋"/>
          <w:sz w:val="24"/>
        </w:rPr>
      </w:pPr>
      <w:r>
        <w:rPr>
          <w:rFonts w:hint="eastAsia" w:ascii="仿宋" w:hAnsi="仿宋" w:eastAsia="仿宋" w:cs="仿宋"/>
          <w:sz w:val="24"/>
        </w:rPr>
        <w:t>11.1 除本合同另有约定外，在履行本合同过程中的一切通知，除通过乙方服务平台提交的服务申请外的其他“通知”、“告知”、“确认”、“同意”均应通过书面形式作出，“书面形式”限于以中文形式通过乙方服务平台提交、通过文首所载的电子邮箱地址相互发送电子邮件、向文首所载地址送达信函（邮政、快递或专人派送），送达以对方收到日期为准。若信息变更时，应在五个工作日内通知对方。</w:t>
      </w:r>
    </w:p>
    <w:p w14:paraId="4F5C48EE">
      <w:pPr>
        <w:spacing w:line="360" w:lineRule="auto"/>
        <w:ind w:firstLine="480" w:firstLineChars="200"/>
        <w:rPr>
          <w:rFonts w:ascii="仿宋" w:hAnsi="仿宋" w:eastAsia="仿宋" w:cs="仿宋"/>
          <w:sz w:val="24"/>
        </w:rPr>
      </w:pPr>
      <w:r>
        <w:rPr>
          <w:rFonts w:hint="eastAsia" w:ascii="仿宋" w:hAnsi="仿宋" w:eastAsia="仿宋" w:cs="仿宋"/>
          <w:sz w:val="24"/>
        </w:rPr>
        <w:t>11.2 任何一方未能及时书面通知对方地址变更的有关事宜，对方向其原提供的地址进行邮寄的，在邮戳日/妥投日之5日后的日期视为已经进行了送达。</w:t>
      </w:r>
    </w:p>
    <w:p w14:paraId="213D8F72">
      <w:pPr>
        <w:spacing w:line="360" w:lineRule="auto"/>
        <w:ind w:firstLine="480" w:firstLineChars="200"/>
        <w:rPr>
          <w:rFonts w:ascii="仿宋" w:hAnsi="仿宋" w:eastAsia="仿宋" w:cs="仿宋"/>
          <w:sz w:val="24"/>
        </w:rPr>
      </w:pPr>
      <w:r>
        <w:rPr>
          <w:rFonts w:hint="eastAsia" w:ascii="仿宋" w:hAnsi="仿宋" w:eastAsia="仿宋" w:cs="仿宋"/>
          <w:sz w:val="24"/>
        </w:rPr>
        <w:t>11.3 如本合同所依据的相关政策发生变化，经甲乙双方书面同意后，可由乙方关联公司承接本合同并向甲方提供服务，各方可另行签订合同明确相应的权利义务。</w:t>
      </w:r>
    </w:p>
    <w:p w14:paraId="5E1AB486">
      <w:pPr>
        <w:spacing w:line="360" w:lineRule="auto"/>
        <w:ind w:firstLine="480" w:firstLineChars="200"/>
        <w:rPr>
          <w:rFonts w:ascii="仿宋" w:hAnsi="仿宋" w:eastAsia="仿宋" w:cs="仿宋"/>
          <w:sz w:val="24"/>
        </w:rPr>
      </w:pPr>
      <w:r>
        <w:rPr>
          <w:rFonts w:hint="eastAsia" w:ascii="仿宋" w:hAnsi="仿宋" w:eastAsia="仿宋" w:cs="仿宋"/>
          <w:sz w:val="24"/>
        </w:rPr>
        <w:t>11.4本合同壹式贰份，自双方盖章之日生效。双方各执壹份，具有同等法律效力。</w:t>
      </w:r>
    </w:p>
    <w:p w14:paraId="35218901">
      <w:pPr>
        <w:spacing w:line="360" w:lineRule="auto"/>
        <w:ind w:firstLine="480" w:firstLineChars="200"/>
        <w:rPr>
          <w:rFonts w:ascii="仿宋" w:hAnsi="仿宋" w:eastAsia="仿宋" w:cs="仿宋"/>
          <w:sz w:val="24"/>
        </w:rPr>
      </w:pPr>
      <w:r>
        <w:rPr>
          <w:rFonts w:hint="eastAsia" w:ascii="仿宋" w:hAnsi="仿宋" w:eastAsia="仿宋" w:cs="仿宋"/>
          <w:sz w:val="24"/>
        </w:rPr>
        <w:t>11.5本合同共有【1】个附件：</w:t>
      </w:r>
    </w:p>
    <w:p w14:paraId="16D5BAB8">
      <w:pPr>
        <w:spacing w:line="360" w:lineRule="auto"/>
        <w:ind w:firstLine="480" w:firstLineChars="200"/>
        <w:rPr>
          <w:rFonts w:ascii="仿宋" w:hAnsi="仿宋" w:eastAsia="仿宋" w:cs="仿宋"/>
          <w:sz w:val="24"/>
        </w:rPr>
      </w:pPr>
      <w:r>
        <w:rPr>
          <w:rFonts w:hint="eastAsia" w:ascii="仿宋" w:hAnsi="仿宋" w:eastAsia="仿宋" w:cs="仿宋"/>
          <w:sz w:val="24"/>
        </w:rPr>
        <w:t>附件一《委托代理合同之补充协议》</w:t>
      </w:r>
    </w:p>
    <w:p w14:paraId="4FA91032">
      <w:pPr>
        <w:spacing w:line="360" w:lineRule="auto"/>
        <w:ind w:firstLine="480" w:firstLineChars="200"/>
        <w:rPr>
          <w:rFonts w:ascii="仿宋" w:hAnsi="仿宋" w:eastAsia="仿宋" w:cs="仿宋"/>
          <w:sz w:val="24"/>
        </w:rPr>
      </w:pPr>
    </w:p>
    <w:p w14:paraId="579E86A6">
      <w:pPr>
        <w:spacing w:line="360" w:lineRule="auto"/>
        <w:ind w:firstLine="480" w:firstLineChars="200"/>
        <w:rPr>
          <w:rFonts w:ascii="仿宋" w:hAnsi="仿宋" w:eastAsia="仿宋" w:cs="仿宋"/>
          <w:sz w:val="24"/>
        </w:rPr>
      </w:pPr>
      <w:r>
        <w:rPr>
          <w:rFonts w:hint="eastAsia" w:ascii="仿宋" w:hAnsi="仿宋" w:eastAsia="仿宋" w:cs="仿宋"/>
          <w:sz w:val="24"/>
        </w:rPr>
        <w:t>附件是本合同的一部分，与本合同具有同等法律效力。</w:t>
      </w:r>
    </w:p>
    <w:p w14:paraId="1A085736">
      <w:pPr>
        <w:spacing w:line="360" w:lineRule="auto"/>
        <w:ind w:firstLine="480" w:firstLineChars="200"/>
        <w:rPr>
          <w:rFonts w:ascii="仿宋" w:hAnsi="仿宋" w:eastAsia="仿宋" w:cs="仿宋"/>
          <w:sz w:val="32"/>
          <w:szCs w:val="32"/>
        </w:rPr>
      </w:pPr>
      <w:r>
        <w:rPr>
          <w:rFonts w:hint="eastAsia" w:ascii="仿宋" w:hAnsi="仿宋" w:eastAsia="仿宋" w:cs="仿宋"/>
          <w:sz w:val="24"/>
        </w:rPr>
        <w:t>（以下无正文）</w:t>
      </w:r>
    </w:p>
    <w:p w14:paraId="1DCDCAA4">
      <w:pPr>
        <w:spacing w:line="360" w:lineRule="auto"/>
        <w:jc w:val="center"/>
        <w:rPr>
          <w:rFonts w:ascii="仿宋" w:hAnsi="仿宋" w:eastAsia="仿宋" w:cs="仿宋"/>
          <w:sz w:val="32"/>
          <w:szCs w:val="32"/>
        </w:rPr>
      </w:pPr>
    </w:p>
    <w:p w14:paraId="22C5EB9A">
      <w:pPr>
        <w:spacing w:line="360" w:lineRule="auto"/>
        <w:jc w:val="center"/>
        <w:rPr>
          <w:rFonts w:ascii="仿宋" w:hAnsi="仿宋" w:eastAsia="仿宋" w:cs="仿宋"/>
          <w:sz w:val="32"/>
          <w:szCs w:val="32"/>
        </w:rPr>
      </w:pPr>
    </w:p>
    <w:p w14:paraId="4305ADB7">
      <w:pPr>
        <w:spacing w:line="360" w:lineRule="auto"/>
        <w:jc w:val="center"/>
        <w:rPr>
          <w:rFonts w:ascii="仿宋" w:hAnsi="仿宋" w:eastAsia="仿宋" w:cs="仿宋"/>
          <w:sz w:val="32"/>
          <w:szCs w:val="32"/>
        </w:rPr>
      </w:pPr>
    </w:p>
    <w:p w14:paraId="0DA49EC1">
      <w:pPr>
        <w:spacing w:line="360" w:lineRule="auto"/>
        <w:jc w:val="center"/>
        <w:rPr>
          <w:rFonts w:hint="eastAsia" w:ascii="仿宋" w:hAnsi="仿宋" w:eastAsia="仿宋" w:cs="仿宋"/>
          <w:sz w:val="32"/>
          <w:szCs w:val="32"/>
        </w:rPr>
      </w:pPr>
    </w:p>
    <w:p w14:paraId="23F061ED">
      <w:pPr>
        <w:spacing w:line="360" w:lineRule="auto"/>
        <w:jc w:val="center"/>
        <w:rPr>
          <w:rFonts w:hint="eastAsia" w:ascii="仿宋" w:hAnsi="仿宋" w:eastAsia="仿宋" w:cs="仿宋"/>
          <w:sz w:val="32"/>
          <w:szCs w:val="32"/>
        </w:rPr>
      </w:pPr>
    </w:p>
    <w:p w14:paraId="63C652FB">
      <w:pPr>
        <w:spacing w:line="360" w:lineRule="auto"/>
        <w:jc w:val="center"/>
        <w:rPr>
          <w:rFonts w:hint="eastAsia" w:ascii="仿宋" w:hAnsi="仿宋" w:eastAsia="仿宋" w:cs="仿宋"/>
          <w:sz w:val="32"/>
          <w:szCs w:val="32"/>
        </w:rPr>
      </w:pPr>
    </w:p>
    <w:p w14:paraId="0306F7EA">
      <w:pPr>
        <w:spacing w:line="240" w:lineRule="auto"/>
        <w:jc w:val="center"/>
        <w:rPr>
          <w:rFonts w:hint="eastAsia" w:ascii="仿宋" w:hAnsi="仿宋" w:eastAsia="仿宋" w:cs="仿宋"/>
          <w:sz w:val="32"/>
          <w:szCs w:val="32"/>
        </w:rPr>
      </w:pPr>
    </w:p>
    <w:p w14:paraId="4CC78C15">
      <w:pPr>
        <w:spacing w:line="360" w:lineRule="auto"/>
        <w:jc w:val="center"/>
        <w:rPr>
          <w:rFonts w:hint="eastAsia" w:ascii="仿宋" w:hAnsi="仿宋" w:eastAsia="仿宋" w:cs="仿宋"/>
          <w:sz w:val="32"/>
          <w:szCs w:val="32"/>
        </w:rPr>
      </w:pPr>
    </w:p>
    <w:p w14:paraId="0B82A5B4">
      <w:pPr>
        <w:spacing w:line="360" w:lineRule="auto"/>
        <w:jc w:val="center"/>
        <w:rPr>
          <w:rFonts w:hint="eastAsia" w:ascii="仿宋" w:hAnsi="仿宋" w:eastAsia="仿宋" w:cs="仿宋"/>
          <w:sz w:val="32"/>
          <w:szCs w:val="32"/>
        </w:rPr>
      </w:pPr>
    </w:p>
    <w:p w14:paraId="72C7206F">
      <w:pPr>
        <w:spacing w:line="360" w:lineRule="auto"/>
        <w:jc w:val="center"/>
        <w:rPr>
          <w:rFonts w:hint="eastAsia" w:ascii="仿宋" w:hAnsi="仿宋" w:eastAsia="仿宋" w:cs="仿宋"/>
          <w:sz w:val="32"/>
          <w:szCs w:val="32"/>
        </w:rPr>
      </w:pPr>
    </w:p>
    <w:p w14:paraId="0383CEB5">
      <w:pPr>
        <w:spacing w:line="360" w:lineRule="auto"/>
        <w:jc w:val="center"/>
        <w:rPr>
          <w:rFonts w:hint="eastAsia" w:ascii="仿宋" w:hAnsi="仿宋" w:eastAsia="仿宋" w:cs="仿宋"/>
          <w:sz w:val="32"/>
          <w:szCs w:val="32"/>
        </w:rPr>
      </w:pPr>
    </w:p>
    <w:p w14:paraId="6F2946E8">
      <w:pPr>
        <w:spacing w:line="240" w:lineRule="auto"/>
        <w:jc w:val="left"/>
        <w:rPr>
          <w:rFonts w:hint="eastAsia" w:ascii="仿宋" w:hAnsi="仿宋" w:eastAsia="仿宋" w:cs="仿宋"/>
          <w:sz w:val="32"/>
          <w:szCs w:val="32"/>
        </w:rPr>
      </w:pPr>
      <w:r>
        <w:rPr>
          <w:rFonts w:hint="eastAsia" w:ascii="仿宋" w:hAnsi="仿宋" w:eastAsia="仿宋" w:cs="仿宋"/>
          <w:sz w:val="32"/>
          <w:szCs w:val="32"/>
        </w:rPr>
        <w:br w:type="page"/>
      </w:r>
    </w:p>
    <w:p w14:paraId="284FE2D8">
      <w:pPr>
        <w:spacing w:line="360" w:lineRule="auto"/>
        <w:jc w:val="center"/>
        <w:rPr>
          <w:rFonts w:ascii="仿宋" w:hAnsi="仿宋" w:eastAsia="仿宋" w:cs="仿宋"/>
          <w:sz w:val="32"/>
          <w:szCs w:val="32"/>
        </w:rPr>
      </w:pPr>
      <w:r>
        <w:rPr>
          <w:rFonts w:hint="eastAsia" w:ascii="仿宋" w:hAnsi="仿宋" w:eastAsia="仿宋" w:cs="仿宋"/>
          <w:sz w:val="32"/>
          <w:szCs w:val="32"/>
        </w:rPr>
        <w:t>本页为《委托代理合同》的签字页</w:t>
      </w:r>
    </w:p>
    <w:p w14:paraId="7D2D6458">
      <w:pPr>
        <w:spacing w:line="360" w:lineRule="auto"/>
        <w:rPr>
          <w:rFonts w:ascii="仿宋" w:hAnsi="仿宋" w:eastAsia="仿宋" w:cs="仿宋"/>
          <w:sz w:val="24"/>
        </w:rPr>
      </w:pPr>
    </w:p>
    <w:p w14:paraId="75DDDE55">
      <w:pPr>
        <w:spacing w:line="360" w:lineRule="auto"/>
        <w:rPr>
          <w:rFonts w:ascii="仿宋" w:hAnsi="仿宋" w:eastAsia="仿宋" w:cs="仿宋"/>
          <w:sz w:val="24"/>
        </w:rPr>
      </w:pPr>
    </w:p>
    <w:p w14:paraId="526DA15F">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rPr>
        <w:t>甲方：</w:t>
      </w:r>
      <w:r>
        <w:rPr>
          <w:rFonts w:hint="eastAsia" w:ascii="仿宋" w:hAnsi="仿宋" w:eastAsia="仿宋" w:cs="仿宋"/>
          <w:sz w:val="24"/>
          <w:highlight w:val="none"/>
        </w:rPr>
        <w:t xml:space="preserve">                         </w:t>
      </w:r>
      <w:r>
        <w:rPr>
          <w:rFonts w:hint="eastAsia" w:ascii="仿宋" w:hAnsi="仿宋" w:eastAsia="仿宋" w:cs="仿宋"/>
          <w:sz w:val="24"/>
        </w:rPr>
        <w:t xml:space="preserve">   乙方：</w:t>
      </w:r>
      <w:r>
        <w:rPr>
          <w:rFonts w:hint="eastAsia" w:ascii="仿宋" w:hAnsi="仿宋" w:eastAsia="仿宋" w:cs="仿宋"/>
          <w:sz w:val="24"/>
          <w:lang w:val="en-US" w:eastAsia="zh-CN"/>
        </w:rPr>
        <w:t xml:space="preserve"> </w:t>
      </w:r>
    </w:p>
    <w:p w14:paraId="698B65E5">
      <w:pPr>
        <w:spacing w:line="360" w:lineRule="auto"/>
        <w:ind w:firstLine="480" w:firstLineChars="200"/>
        <w:rPr>
          <w:rFonts w:ascii="仿宋" w:hAnsi="仿宋" w:eastAsia="仿宋" w:cs="仿宋"/>
          <w:sz w:val="24"/>
        </w:rPr>
      </w:pPr>
      <w:r>
        <w:rPr>
          <w:rFonts w:hint="eastAsia" w:ascii="仿宋" w:hAnsi="仿宋" w:eastAsia="仿宋" w:cs="仿宋"/>
          <w:sz w:val="24"/>
        </w:rPr>
        <w:t>法定代表人或                      法定代表人或</w:t>
      </w:r>
    </w:p>
    <w:p w14:paraId="48EFDE31">
      <w:pPr>
        <w:spacing w:line="360" w:lineRule="auto"/>
        <w:ind w:firstLine="480" w:firstLineChars="200"/>
        <w:rPr>
          <w:rFonts w:ascii="仿宋" w:hAnsi="仿宋" w:eastAsia="仿宋" w:cs="仿宋"/>
          <w:sz w:val="24"/>
        </w:rPr>
      </w:pPr>
      <w:r>
        <w:rPr>
          <w:rFonts w:hint="eastAsia" w:ascii="仿宋" w:hAnsi="仿宋" w:eastAsia="仿宋" w:cs="仿宋"/>
          <w:sz w:val="24"/>
        </w:rPr>
        <w:t>授权签字代表：                    授权签字代表：</w:t>
      </w:r>
    </w:p>
    <w:p w14:paraId="29B919DA">
      <w:pPr>
        <w:spacing w:line="360" w:lineRule="auto"/>
        <w:ind w:firstLine="480" w:firstLineChars="200"/>
        <w:rPr>
          <w:rFonts w:ascii="仿宋" w:hAnsi="仿宋" w:eastAsia="仿宋" w:cs="仿宋"/>
          <w:sz w:val="24"/>
        </w:rPr>
      </w:pPr>
      <w:r>
        <w:rPr>
          <w:rFonts w:hint="eastAsia" w:ascii="仿宋" w:hAnsi="仿宋" w:eastAsia="仿宋" w:cs="仿宋"/>
          <w:sz w:val="24"/>
        </w:rPr>
        <w:t xml:space="preserve">日期：  </w:t>
      </w:r>
      <w:permStart w:id="8" w:edGrp="everyone"/>
      <w:r>
        <w:rPr>
          <w:rFonts w:hint="eastAsia" w:ascii="仿宋" w:hAnsi="仿宋" w:eastAsia="仿宋" w:cs="仿宋"/>
          <w:sz w:val="24"/>
        </w:rPr>
        <w:t xml:space="preserve">    年     月    日 </w:t>
      </w:r>
      <w:permEnd w:id="8"/>
      <w:r>
        <w:rPr>
          <w:rFonts w:hint="eastAsia" w:ascii="仿宋" w:hAnsi="仿宋" w:eastAsia="仿宋" w:cs="仿宋"/>
          <w:sz w:val="24"/>
        </w:rPr>
        <w:t xml:space="preserve">      日期：   </w:t>
      </w:r>
      <w:permStart w:id="9" w:edGrp="everyone"/>
      <w:r>
        <w:rPr>
          <w:rFonts w:hint="eastAsia" w:ascii="仿宋" w:hAnsi="仿宋" w:eastAsia="仿宋" w:cs="仿宋"/>
          <w:sz w:val="24"/>
        </w:rPr>
        <w:t xml:space="preserve">    年     月    日</w:t>
      </w:r>
      <w:permEnd w:id="9"/>
    </w:p>
    <w:p w14:paraId="046B87BF">
      <w:pPr>
        <w:widowControl/>
        <w:spacing w:line="288" w:lineRule="auto"/>
        <w:ind w:firstLine="480" w:firstLineChars="200"/>
        <w:jc w:val="left"/>
        <w:rPr>
          <w:rFonts w:ascii="仿宋" w:hAnsi="仿宋" w:eastAsia="仿宋" w:cs="仿宋"/>
          <w:sz w:val="24"/>
        </w:rPr>
      </w:pPr>
    </w:p>
    <w:p w14:paraId="629270BF"/>
    <w:p w14:paraId="73B97B67">
      <w:pPr>
        <w:rPr>
          <w:rFonts w:ascii="仿宋" w:hAnsi="仿宋" w:eastAsia="仿宋" w:cs="仿宋"/>
          <w:b/>
          <w:bCs/>
          <w:sz w:val="28"/>
          <w:szCs w:val="28"/>
        </w:rPr>
      </w:pPr>
    </w:p>
    <w:p w14:paraId="3DB9AF5D">
      <w:pPr>
        <w:rPr>
          <w:rFonts w:ascii="仿宋" w:hAnsi="仿宋" w:eastAsia="仿宋" w:cs="仿宋"/>
          <w:b/>
          <w:bCs/>
          <w:sz w:val="28"/>
          <w:szCs w:val="28"/>
        </w:rPr>
      </w:pPr>
    </w:p>
    <w:p w14:paraId="273E4107">
      <w:pPr>
        <w:rPr>
          <w:rFonts w:ascii="仿宋" w:hAnsi="仿宋" w:eastAsia="仿宋" w:cs="仿宋"/>
          <w:b/>
          <w:bCs/>
          <w:sz w:val="28"/>
          <w:szCs w:val="28"/>
        </w:rPr>
      </w:pPr>
    </w:p>
    <w:p w14:paraId="473A9000">
      <w:pPr>
        <w:jc w:val="center"/>
        <w:rPr>
          <w:rFonts w:hint="eastAsia" w:ascii="仿宋" w:hAnsi="仿宋" w:eastAsia="仿宋" w:cs="仿宋"/>
          <w:b/>
          <w:bCs/>
          <w:sz w:val="28"/>
          <w:szCs w:val="28"/>
        </w:rPr>
      </w:pPr>
    </w:p>
    <w:p w14:paraId="2379FA01">
      <w:pPr>
        <w:jc w:val="center"/>
        <w:rPr>
          <w:rFonts w:hint="eastAsia" w:ascii="仿宋" w:hAnsi="仿宋" w:eastAsia="仿宋" w:cs="仿宋"/>
          <w:b/>
          <w:bCs/>
          <w:sz w:val="28"/>
          <w:szCs w:val="28"/>
        </w:rPr>
      </w:pPr>
    </w:p>
    <w:p w14:paraId="2BE1F011">
      <w:pPr>
        <w:jc w:val="center"/>
        <w:rPr>
          <w:rFonts w:hint="eastAsia" w:ascii="仿宋" w:hAnsi="仿宋" w:eastAsia="仿宋" w:cs="仿宋"/>
          <w:b/>
          <w:bCs/>
          <w:sz w:val="28"/>
          <w:szCs w:val="28"/>
        </w:rPr>
      </w:pPr>
    </w:p>
    <w:p w14:paraId="6021C9E3">
      <w:pPr>
        <w:jc w:val="center"/>
        <w:rPr>
          <w:rFonts w:hint="eastAsia" w:ascii="仿宋" w:hAnsi="仿宋" w:eastAsia="仿宋" w:cs="仿宋"/>
          <w:b/>
          <w:bCs/>
          <w:sz w:val="28"/>
          <w:szCs w:val="28"/>
        </w:rPr>
      </w:pPr>
    </w:p>
    <w:p w14:paraId="29E0161D">
      <w:pPr>
        <w:jc w:val="center"/>
        <w:rPr>
          <w:rFonts w:hint="eastAsia" w:ascii="仿宋" w:hAnsi="仿宋" w:eastAsia="仿宋" w:cs="仿宋"/>
          <w:b/>
          <w:bCs/>
          <w:sz w:val="28"/>
          <w:szCs w:val="28"/>
        </w:rPr>
      </w:pPr>
    </w:p>
    <w:p w14:paraId="0C4B6098">
      <w:pPr>
        <w:jc w:val="center"/>
        <w:rPr>
          <w:rFonts w:hint="eastAsia" w:ascii="仿宋" w:hAnsi="仿宋" w:eastAsia="仿宋" w:cs="仿宋"/>
          <w:b/>
          <w:bCs/>
          <w:sz w:val="28"/>
          <w:szCs w:val="28"/>
        </w:rPr>
      </w:pPr>
    </w:p>
    <w:p w14:paraId="6F9A8F44">
      <w:pPr>
        <w:jc w:val="center"/>
        <w:rPr>
          <w:rFonts w:hint="eastAsia" w:ascii="仿宋" w:hAnsi="仿宋" w:eastAsia="仿宋" w:cs="仿宋"/>
          <w:b/>
          <w:bCs/>
          <w:sz w:val="28"/>
          <w:szCs w:val="28"/>
        </w:rPr>
      </w:pPr>
    </w:p>
    <w:p w14:paraId="28547EEB">
      <w:pPr>
        <w:jc w:val="center"/>
        <w:rPr>
          <w:rFonts w:hint="eastAsia" w:ascii="仿宋" w:hAnsi="仿宋" w:eastAsia="仿宋" w:cs="仿宋"/>
          <w:b/>
          <w:bCs/>
          <w:sz w:val="28"/>
          <w:szCs w:val="28"/>
        </w:rPr>
      </w:pPr>
    </w:p>
    <w:p w14:paraId="4E9DD341">
      <w:pPr>
        <w:jc w:val="center"/>
        <w:rPr>
          <w:rFonts w:hint="eastAsia" w:ascii="仿宋" w:hAnsi="仿宋" w:eastAsia="仿宋" w:cs="仿宋"/>
          <w:b/>
          <w:bCs/>
          <w:sz w:val="28"/>
          <w:szCs w:val="28"/>
        </w:rPr>
      </w:pPr>
    </w:p>
    <w:p w14:paraId="14BFC396">
      <w:pPr>
        <w:jc w:val="center"/>
        <w:rPr>
          <w:rFonts w:hint="eastAsia" w:ascii="仿宋" w:hAnsi="仿宋" w:eastAsia="仿宋" w:cs="仿宋"/>
          <w:b/>
          <w:bCs/>
          <w:sz w:val="28"/>
          <w:szCs w:val="28"/>
        </w:rPr>
      </w:pPr>
    </w:p>
    <w:p w14:paraId="62EDA8B9">
      <w:pPr>
        <w:jc w:val="center"/>
        <w:rPr>
          <w:rFonts w:hint="eastAsia" w:ascii="仿宋" w:hAnsi="仿宋" w:eastAsia="仿宋" w:cs="仿宋"/>
          <w:b/>
          <w:bCs/>
          <w:sz w:val="28"/>
          <w:szCs w:val="28"/>
        </w:rPr>
      </w:pPr>
    </w:p>
    <w:p w14:paraId="75CD2327">
      <w:pPr>
        <w:jc w:val="center"/>
        <w:rPr>
          <w:rFonts w:hint="eastAsia" w:ascii="仿宋" w:hAnsi="仿宋" w:eastAsia="仿宋" w:cs="仿宋"/>
          <w:b/>
          <w:bCs/>
          <w:sz w:val="28"/>
          <w:szCs w:val="28"/>
        </w:rPr>
      </w:pPr>
    </w:p>
    <w:p w14:paraId="3315A938">
      <w:pPr>
        <w:jc w:val="center"/>
        <w:rPr>
          <w:rFonts w:ascii="仿宋" w:hAnsi="仿宋" w:eastAsia="仿宋" w:cs="仿宋"/>
          <w:b/>
          <w:bCs/>
          <w:sz w:val="24"/>
        </w:rPr>
      </w:pPr>
      <w:r>
        <w:rPr>
          <w:rFonts w:hint="eastAsia" w:ascii="仿宋" w:hAnsi="仿宋" w:eastAsia="仿宋" w:cs="仿宋"/>
          <w:b/>
          <w:bCs/>
          <w:sz w:val="28"/>
          <w:szCs w:val="28"/>
        </w:rPr>
        <w:t>委托代理合同之补充协议</w:t>
      </w:r>
    </w:p>
    <w:p w14:paraId="08C20D7C">
      <w:pPr>
        <w:spacing w:line="360" w:lineRule="auto"/>
        <w:rPr>
          <w:rFonts w:hint="default" w:ascii="仿宋" w:hAnsi="仿宋" w:eastAsia="仿宋" w:cs="仿宋"/>
          <w:b/>
          <w:bCs/>
          <w:sz w:val="24"/>
          <w:highlight w:val="none"/>
        </w:rPr>
      </w:pPr>
      <w:r>
        <w:rPr>
          <w:rFonts w:hint="eastAsia" w:ascii="仿宋" w:hAnsi="仿宋" w:eastAsia="仿宋" w:cs="仿宋"/>
          <w:b/>
          <w:bCs/>
          <w:sz w:val="24"/>
          <w:highlight w:val="none"/>
        </w:rPr>
        <w:t>甲    方：</w:t>
      </w:r>
      <w:permStart w:id="10" w:edGrp="everyone"/>
      <w:r>
        <w:rPr>
          <w:rFonts w:hint="eastAsia" w:ascii="仿宋" w:hAnsi="仿宋" w:eastAsia="仿宋" w:cs="仿宋"/>
          <w:b/>
          <w:bCs/>
          <w:sz w:val="24"/>
          <w:highlight w:val="none"/>
          <w:u w:val="single"/>
          <w:lang w:val="en-US" w:eastAsia="zh-CN"/>
        </w:rPr>
        <w:t xml:space="preserve">                        </w:t>
      </w:r>
      <w:permEnd w:id="10"/>
      <w:r>
        <w:rPr>
          <w:rFonts w:hint="eastAsia" w:ascii="仿宋" w:hAnsi="仿宋" w:eastAsia="仿宋" w:cs="仿宋"/>
          <w:b/>
          <w:bCs/>
          <w:sz w:val="24"/>
          <w:highlight w:val="none"/>
          <w:lang w:val="en-US" w:eastAsia="zh-CN"/>
        </w:rPr>
        <w:t xml:space="preserve">   </w:t>
      </w:r>
    </w:p>
    <w:p w14:paraId="63172FC1">
      <w:pPr>
        <w:spacing w:line="360" w:lineRule="auto"/>
        <w:rPr>
          <w:rFonts w:hint="default" w:ascii="仿宋" w:hAnsi="仿宋" w:eastAsia="仿宋" w:cs="仿宋"/>
          <w:b/>
          <w:bCs/>
          <w:sz w:val="24"/>
          <w:highlight w:val="none"/>
        </w:rPr>
      </w:pPr>
      <w:r>
        <w:rPr>
          <w:rFonts w:hint="eastAsia" w:ascii="仿宋" w:hAnsi="仿宋" w:eastAsia="仿宋" w:cs="仿宋"/>
          <w:b/>
          <w:bCs/>
          <w:sz w:val="24"/>
          <w:highlight w:val="none"/>
        </w:rPr>
        <w:t>联 系 人：</w:t>
      </w:r>
      <w:permStart w:id="11" w:edGrp="everyone"/>
      <w:r>
        <w:rPr>
          <w:rFonts w:hint="eastAsia" w:ascii="仿宋" w:hAnsi="仿宋" w:eastAsia="仿宋" w:cs="仿宋"/>
          <w:b/>
          <w:bCs/>
          <w:sz w:val="24"/>
          <w:highlight w:val="none"/>
          <w:u w:val="single"/>
          <w:lang w:val="en-US" w:eastAsia="zh-CN"/>
        </w:rPr>
        <w:t xml:space="preserve">                        </w:t>
      </w:r>
      <w:permEnd w:id="11"/>
    </w:p>
    <w:p w14:paraId="647CEC4D">
      <w:pPr>
        <w:spacing w:line="360" w:lineRule="auto"/>
        <w:rPr>
          <w:rFonts w:hint="default" w:ascii="仿宋" w:hAnsi="仿宋" w:eastAsia="仿宋" w:cs="仿宋"/>
          <w:b/>
          <w:bCs/>
          <w:sz w:val="24"/>
          <w:highlight w:val="none"/>
          <w:u w:val="single"/>
          <w:lang w:eastAsia="zh-CN"/>
        </w:rPr>
      </w:pPr>
      <w:r>
        <w:rPr>
          <w:rFonts w:hint="eastAsia" w:ascii="仿宋" w:hAnsi="仿宋" w:eastAsia="仿宋" w:cs="仿宋"/>
          <w:b/>
          <w:bCs/>
          <w:sz w:val="24"/>
          <w:highlight w:val="none"/>
        </w:rPr>
        <w:t>联系地址：</w:t>
      </w:r>
      <w:permStart w:id="12" w:edGrp="everyone"/>
      <w:r>
        <w:rPr>
          <w:rFonts w:hint="eastAsia" w:ascii="仿宋" w:hAnsi="仿宋" w:eastAsia="仿宋" w:cs="仿宋"/>
          <w:b/>
          <w:bCs/>
          <w:sz w:val="24"/>
          <w:highlight w:val="none"/>
          <w:u w:val="single"/>
          <w:lang w:val="en-US" w:eastAsia="zh-CN"/>
        </w:rPr>
        <w:t xml:space="preserve">                        </w:t>
      </w:r>
      <w:permEnd w:id="12"/>
    </w:p>
    <w:p w14:paraId="39FFF868">
      <w:pPr>
        <w:spacing w:line="360" w:lineRule="auto"/>
        <w:rPr>
          <w:rFonts w:ascii="仿宋" w:hAnsi="仿宋" w:eastAsia="仿宋" w:cs="仿宋"/>
          <w:b/>
          <w:bCs/>
          <w:sz w:val="24"/>
        </w:rPr>
      </w:pPr>
    </w:p>
    <w:p w14:paraId="7494D344">
      <w:pPr>
        <w:spacing w:line="288" w:lineRule="auto"/>
        <w:rPr>
          <w:rFonts w:ascii="仿宋" w:hAnsi="仿宋" w:eastAsia="仿宋" w:cs="宋体"/>
          <w:sz w:val="24"/>
          <w:lang w:eastAsia="zh-Hans"/>
        </w:rPr>
      </w:pPr>
      <w:r>
        <w:rPr>
          <w:rFonts w:hint="eastAsia" w:ascii="仿宋" w:hAnsi="仿宋" w:eastAsia="仿宋" w:cs="仿宋"/>
          <w:b/>
          <w:bCs/>
          <w:sz w:val="24"/>
        </w:rPr>
        <w:t>乙    方：</w:t>
      </w:r>
      <w:r>
        <w:rPr>
          <w:rFonts w:hint="eastAsia" w:ascii="仿宋" w:hAnsi="仿宋" w:eastAsia="仿宋" w:cs="仿宋"/>
          <w:b/>
          <w:bCs/>
          <w:sz w:val="24"/>
          <w:highlight w:val="none"/>
          <w:lang w:val="en-US" w:eastAsia="zh-CN"/>
        </w:rPr>
        <w:t xml:space="preserve"> </w:t>
      </w:r>
    </w:p>
    <w:p w14:paraId="62CCE186">
      <w:pPr>
        <w:spacing w:line="360" w:lineRule="auto"/>
        <w:rPr>
          <w:rFonts w:hint="eastAsia" w:ascii="仿宋" w:hAnsi="仿宋" w:eastAsia="仿宋" w:cs="仿宋"/>
          <w:b/>
          <w:bCs/>
          <w:sz w:val="24"/>
          <w:lang w:eastAsia="zh-CN"/>
        </w:rPr>
      </w:pPr>
      <w:r>
        <w:rPr>
          <w:rFonts w:hint="eastAsia" w:ascii="仿宋" w:hAnsi="仿宋" w:eastAsia="仿宋" w:cs="仿宋"/>
          <w:b/>
          <w:bCs/>
          <w:sz w:val="24"/>
        </w:rPr>
        <w:t>联 系 人</w:t>
      </w:r>
      <w:r>
        <w:rPr>
          <w:rFonts w:hint="eastAsia" w:ascii="仿宋" w:hAnsi="仿宋" w:eastAsia="仿宋" w:cs="仿宋"/>
          <w:sz w:val="24"/>
        </w:rPr>
        <w:t>：</w:t>
      </w:r>
      <w:r>
        <w:rPr>
          <w:rFonts w:hint="eastAsia" w:ascii="仿宋" w:hAnsi="仿宋" w:eastAsia="仿宋" w:cs="仿宋"/>
          <w:sz w:val="24"/>
          <w:lang w:val="en-US" w:eastAsia="zh-CN"/>
        </w:rPr>
        <w:t xml:space="preserve"> </w:t>
      </w:r>
    </w:p>
    <w:p w14:paraId="154545FD">
      <w:pPr>
        <w:spacing w:line="360" w:lineRule="auto"/>
        <w:rPr>
          <w:rFonts w:hint="eastAsia" w:ascii="仿宋" w:hAnsi="仿宋" w:eastAsia="仿宋" w:cs="仿宋"/>
          <w:b/>
          <w:bCs/>
          <w:sz w:val="24"/>
          <w:lang w:eastAsia="zh-CN"/>
        </w:rPr>
      </w:pPr>
      <w:r>
        <w:rPr>
          <w:rFonts w:hint="eastAsia" w:ascii="仿宋" w:hAnsi="仿宋" w:eastAsia="仿宋" w:cs="仿宋"/>
          <w:b/>
          <w:bCs/>
          <w:sz w:val="24"/>
        </w:rPr>
        <w:t>联系地址：</w:t>
      </w:r>
      <w:r>
        <w:rPr>
          <w:rFonts w:hint="eastAsia" w:ascii="仿宋" w:hAnsi="仿宋" w:eastAsia="仿宋" w:cs="仿宋"/>
          <w:b/>
          <w:bCs/>
          <w:sz w:val="24"/>
          <w:lang w:val="en-US" w:eastAsia="zh-CN"/>
        </w:rPr>
        <w:t xml:space="preserve"> </w:t>
      </w:r>
    </w:p>
    <w:p w14:paraId="2E7AF9D0">
      <w:pPr>
        <w:spacing w:line="360" w:lineRule="auto"/>
        <w:ind w:left="1200" w:hanging="1200" w:hangingChars="500"/>
        <w:rPr>
          <w:rFonts w:ascii="仿宋" w:hAnsi="仿宋" w:eastAsia="仿宋" w:cs="仿宋"/>
          <w:sz w:val="24"/>
        </w:rPr>
      </w:pPr>
    </w:p>
    <w:p w14:paraId="26335223">
      <w:pPr>
        <w:spacing w:line="360" w:lineRule="auto"/>
        <w:ind w:firstLine="480" w:firstLineChars="200"/>
        <w:rPr>
          <w:rFonts w:ascii="仿宋" w:hAnsi="仿宋" w:eastAsia="仿宋" w:cs="仿宋"/>
          <w:sz w:val="24"/>
        </w:rPr>
      </w:pPr>
      <w:r>
        <w:rPr>
          <w:rFonts w:hint="eastAsia" w:ascii="仿宋" w:hAnsi="仿宋" w:eastAsia="仿宋" w:cs="仿宋"/>
          <w:sz w:val="24"/>
        </w:rPr>
        <w:t>甲乙双方已经签订《委托代理合同》，为使合作更加清晰，针对《委托代理合同》中的第6.1条，共同签订此补充协议。</w:t>
      </w:r>
    </w:p>
    <w:p w14:paraId="5D2B2DFD">
      <w:pPr>
        <w:shd w:val="clear" w:color="auto" w:fill="FFFFFF"/>
        <w:spacing w:line="288" w:lineRule="auto"/>
        <w:ind w:firstLine="482" w:firstLineChars="200"/>
        <w:rPr>
          <w:rFonts w:ascii="仿宋" w:hAnsi="仿宋" w:eastAsia="仿宋" w:cs="仿宋"/>
          <w:b/>
          <w:bCs/>
          <w:sz w:val="24"/>
        </w:rPr>
      </w:pPr>
      <w:r>
        <w:rPr>
          <w:rFonts w:hint="eastAsia" w:ascii="仿宋" w:hAnsi="仿宋" w:eastAsia="仿宋" w:cs="仿宋"/>
          <w:b/>
          <w:bCs/>
          <w:sz w:val="24"/>
        </w:rPr>
        <w:t>1.委托代理费用</w:t>
      </w:r>
    </w:p>
    <w:p w14:paraId="0946792D">
      <w:pPr>
        <w:pStyle w:val="10"/>
        <w:numPr>
          <w:ilvl w:val="1"/>
          <w:numId w:val="2"/>
        </w:numPr>
        <w:adjustRightInd w:val="0"/>
        <w:snapToGrid w:val="0"/>
        <w:spacing w:before="156" w:beforeLines="50" w:after="156" w:afterLines="50" w:line="360" w:lineRule="atLeast"/>
        <w:ind w:firstLineChars="0"/>
        <w:rPr>
          <w:rFonts w:ascii="仿宋" w:hAnsi="仿宋" w:eastAsia="仿宋" w:cs="仿宋"/>
          <w:sz w:val="24"/>
        </w:rPr>
      </w:pPr>
      <w:r>
        <w:rPr>
          <w:rFonts w:hint="eastAsia" w:ascii="仿宋" w:hAnsi="仿宋" w:eastAsia="仿宋" w:cs="仿宋"/>
          <w:sz w:val="24"/>
        </w:rPr>
        <w:t xml:space="preserve"> 委托代理费用</w:t>
      </w:r>
    </w:p>
    <w:p w14:paraId="2C286015">
      <w:pPr>
        <w:spacing w:line="360" w:lineRule="auto"/>
        <w:ind w:firstLine="480" w:firstLineChars="200"/>
        <w:rPr>
          <w:rFonts w:ascii="仿宋" w:hAnsi="仿宋" w:eastAsia="仿宋" w:cs="仿宋"/>
          <w:sz w:val="24"/>
        </w:rPr>
      </w:pPr>
      <w:r>
        <w:rPr>
          <w:rFonts w:hint="eastAsia" w:ascii="仿宋" w:hAnsi="仿宋" w:eastAsia="仿宋" w:cs="仿宋"/>
          <w:sz w:val="24"/>
        </w:rPr>
        <w:t>委托代理费用：甲方应就乙方提供的《委托代理合同》项下的服务支付委托代理费用（简称总打款金额），该笔金额应包含自由职业者基于提供的符合标准的服务项目而取得的收入（简称“费用A”）和乙方按结算标准收取的委托服务费（简称“费用B”）两部分组成。</w:t>
      </w:r>
    </w:p>
    <w:p w14:paraId="65B66C3C">
      <w:pPr>
        <w:pStyle w:val="10"/>
        <w:numPr>
          <w:ilvl w:val="1"/>
          <w:numId w:val="2"/>
        </w:numPr>
        <w:adjustRightInd w:val="0"/>
        <w:snapToGrid w:val="0"/>
        <w:spacing w:before="156" w:beforeLines="50" w:after="156" w:afterLines="50" w:line="360" w:lineRule="atLeast"/>
        <w:ind w:firstLineChars="0"/>
        <w:rPr>
          <w:rFonts w:hint="eastAsia" w:ascii="仿宋" w:hAnsi="仿宋" w:eastAsia="仿宋" w:cs="仿宋"/>
          <w:sz w:val="24"/>
        </w:rPr>
      </w:pPr>
      <w:r>
        <w:rPr>
          <w:rFonts w:hint="eastAsia" w:ascii="仿宋" w:hAnsi="仿宋" w:eastAsia="仿宋" w:cs="仿宋"/>
          <w:sz w:val="24"/>
        </w:rPr>
        <w:t xml:space="preserve"> 费用标准</w:t>
      </w:r>
    </w:p>
    <w:p w14:paraId="07DD1942">
      <w:pPr>
        <w:pStyle w:val="10"/>
        <w:numPr>
          <w:ilvl w:val="0"/>
          <w:numId w:val="3"/>
        </w:numPr>
        <w:adjustRightInd w:val="0"/>
        <w:snapToGrid w:val="0"/>
        <w:spacing w:before="156" w:beforeLines="50" w:after="156" w:afterLines="50" w:line="360" w:lineRule="atLeast"/>
        <w:ind w:left="420" w:hanging="420" w:firstLineChars="0"/>
        <w:rPr>
          <w:rFonts w:hint="eastAsia" w:ascii="仿宋" w:hAnsi="仿宋" w:eastAsia="仿宋" w:cs="仿宋"/>
          <w:sz w:val="24"/>
        </w:rPr>
      </w:pPr>
      <w:r>
        <w:rPr>
          <w:rFonts w:hint="eastAsia" w:ascii="仿宋" w:hAnsi="仿宋" w:eastAsia="仿宋" w:cs="仿宋"/>
          <w:sz w:val="24"/>
        </w:rPr>
        <w:t>□固定佣金：人民币_______元（大写：____________）；</w:t>
      </w:r>
    </w:p>
    <w:p w14:paraId="4EF392C2">
      <w:pPr>
        <w:pStyle w:val="10"/>
        <w:numPr>
          <w:ilvl w:val="0"/>
          <w:numId w:val="3"/>
        </w:numPr>
        <w:adjustRightInd w:val="0"/>
        <w:snapToGrid w:val="0"/>
        <w:spacing w:before="156" w:beforeLines="50" w:after="156" w:afterLines="50" w:line="360" w:lineRule="atLeast"/>
        <w:ind w:left="420" w:hanging="420" w:firstLineChars="0"/>
        <w:rPr>
          <w:rFonts w:hint="eastAsia" w:ascii="仿宋" w:hAnsi="仿宋" w:eastAsia="仿宋" w:cs="仿宋"/>
          <w:sz w:val="24"/>
        </w:rPr>
      </w:pPr>
      <w:r>
        <w:rPr>
          <w:rFonts w:hint="eastAsia" w:ascii="仿宋" w:hAnsi="仿宋" w:eastAsia="仿宋" w:cs="仿宋"/>
          <w:sz w:val="24"/>
        </w:rPr>
        <w:t xml:space="preserve"> </w:t>
      </w:r>
      <w:r>
        <w:rPr>
          <w:rFonts w:hint="eastAsia" w:ascii="仿宋" w:hAnsi="仿宋" w:eastAsia="仿宋" w:cs="仿宋"/>
          <w:sz w:val="24"/>
          <w:lang w:eastAsia="zh-CN"/>
        </w:rPr>
        <w:t>☑</w:t>
      </w:r>
      <w:r>
        <w:rPr>
          <w:rFonts w:hint="eastAsia" w:ascii="仿宋" w:hAnsi="仿宋" w:eastAsia="仿宋" w:cs="仿宋"/>
          <w:sz w:val="24"/>
        </w:rPr>
        <w:t>按比例支付：代理事项交易金额的</w:t>
      </w:r>
      <w:permStart w:id="13" w:edGrp="everyone"/>
      <w:r>
        <w:rPr>
          <w:rFonts w:hint="eastAsia" w:ascii="仿宋" w:hAnsi="仿宋" w:eastAsia="仿宋" w:cs="仿宋"/>
          <w:sz w:val="24"/>
          <w:u w:val="single"/>
          <w:lang w:val="en-US" w:eastAsia="zh-CN"/>
        </w:rPr>
        <w:t xml:space="preserve"> </w:t>
      </w:r>
      <w:r>
        <w:rPr>
          <w:rFonts w:hint="eastAsia" w:ascii="仿宋" w:hAnsi="仿宋" w:eastAsia="仿宋" w:cs="仿宋"/>
          <w:sz w:val="24"/>
          <w:highlight w:val="none"/>
          <w:u w:val="single"/>
          <w:lang w:val="en-US" w:eastAsia="zh-CN"/>
        </w:rPr>
        <w:t xml:space="preserve">           </w:t>
      </w:r>
      <w:permEnd w:id="13"/>
      <w:r>
        <w:rPr>
          <w:rFonts w:hint="eastAsia" w:ascii="仿宋" w:hAnsi="仿宋" w:eastAsia="仿宋" w:cs="仿宋"/>
          <w:sz w:val="24"/>
          <w:lang w:val="en-US" w:eastAsia="zh-CN"/>
        </w:rPr>
        <w:t xml:space="preserve"> </w:t>
      </w:r>
      <w:r>
        <w:rPr>
          <w:rFonts w:hint="eastAsia" w:ascii="仿宋" w:hAnsi="仿宋" w:eastAsia="仿宋" w:cs="仿宋"/>
          <w:sz w:val="24"/>
        </w:rPr>
        <w:t xml:space="preserve">% </w:t>
      </w:r>
    </w:p>
    <w:p w14:paraId="557C0482">
      <w:pPr>
        <w:pStyle w:val="10"/>
        <w:numPr>
          <w:ilvl w:val="0"/>
          <w:numId w:val="3"/>
        </w:numPr>
        <w:adjustRightInd w:val="0"/>
        <w:snapToGrid w:val="0"/>
        <w:spacing w:before="156" w:beforeLines="50" w:after="156" w:afterLines="50" w:line="360" w:lineRule="atLeast"/>
        <w:ind w:left="420" w:hanging="420" w:firstLineChars="0"/>
        <w:rPr>
          <w:rFonts w:ascii="仿宋" w:hAnsi="仿宋" w:eastAsia="仿宋" w:cs="仿宋"/>
          <w:sz w:val="24"/>
        </w:rPr>
      </w:pPr>
      <w:r>
        <w:rPr>
          <w:rFonts w:hint="eastAsia" w:ascii="仿宋" w:hAnsi="仿宋" w:eastAsia="仿宋" w:cs="仿宋"/>
          <w:sz w:val="24"/>
        </w:rPr>
        <w:t>□其他：________________________ 。</w:t>
      </w:r>
    </w:p>
    <w:p w14:paraId="34548E74">
      <w:pPr>
        <w:pStyle w:val="10"/>
        <w:numPr>
          <w:ilvl w:val="1"/>
          <w:numId w:val="2"/>
        </w:numPr>
        <w:adjustRightInd w:val="0"/>
        <w:snapToGrid w:val="0"/>
        <w:spacing w:before="156" w:beforeLines="50" w:after="156" w:afterLines="50" w:line="360" w:lineRule="atLeast"/>
        <w:ind w:firstLineChars="0"/>
        <w:rPr>
          <w:rFonts w:ascii="仿宋" w:hAnsi="仿宋" w:eastAsia="仿宋" w:cs="仿宋"/>
          <w:sz w:val="24"/>
        </w:rPr>
      </w:pPr>
      <w:r>
        <w:rPr>
          <w:rFonts w:hint="eastAsia" w:ascii="仿宋" w:hAnsi="仿宋" w:eastAsia="仿宋" w:cs="仿宋"/>
          <w:sz w:val="24"/>
        </w:rPr>
        <w:t xml:space="preserve"> 费用计算公式：</w:t>
      </w:r>
    </w:p>
    <w:p w14:paraId="3AC65D4C">
      <w:pPr>
        <w:pStyle w:val="10"/>
        <w:adjustRightInd w:val="0"/>
        <w:snapToGrid w:val="0"/>
        <w:spacing w:before="156" w:beforeLines="50" w:after="156" w:afterLines="50" w:line="360" w:lineRule="atLeast"/>
        <w:ind w:left="720" w:firstLine="0" w:firstLineChars="0"/>
        <w:rPr>
          <w:rFonts w:ascii="仿宋" w:hAnsi="仿宋" w:eastAsia="仿宋" w:cs="仿宋"/>
          <w:color w:val="5B9BD5" w:themeColor="accent1"/>
          <w:sz w:val="24"/>
          <w14:textFill>
            <w14:solidFill>
              <w14:schemeClr w14:val="accent1"/>
            </w14:solidFill>
          </w14:textFill>
        </w:rPr>
      </w:pPr>
    </w:p>
    <w:p w14:paraId="7A27CAB9">
      <w:pPr>
        <w:pStyle w:val="10"/>
        <w:adjustRightInd w:val="0"/>
        <w:snapToGrid w:val="0"/>
        <w:spacing w:before="156" w:beforeLines="50" w:after="156" w:afterLines="50" w:line="360" w:lineRule="atLeast"/>
        <w:ind w:left="720" w:firstLine="0" w:firstLineChars="0"/>
        <w:rPr>
          <w:rFonts w:hint="eastAsia" w:ascii="仿宋" w:hAnsi="仿宋" w:eastAsia="仿宋" w:cs="仿宋"/>
          <w:sz w:val="24"/>
          <w:lang w:eastAsia="zh-CN"/>
        </w:rPr>
      </w:pPr>
      <w:r>
        <w:rPr>
          <w:rFonts w:hint="eastAsia" w:ascii="仿宋" w:hAnsi="仿宋" w:eastAsia="仿宋" w:cs="仿宋"/>
          <w:sz w:val="24"/>
        </w:rPr>
        <w:t>总打款金额=费用</w:t>
      </w:r>
      <w:r>
        <w:rPr>
          <w:rFonts w:hint="eastAsia" w:ascii="仿宋" w:hAnsi="仿宋" w:eastAsia="仿宋" w:cs="仿宋"/>
          <w:sz w:val="24"/>
          <w:lang w:val="en-US" w:eastAsia="zh-CN"/>
        </w:rPr>
        <w:t>B</w:t>
      </w:r>
      <w:r>
        <w:rPr>
          <w:rFonts w:ascii="仿宋" w:hAnsi="仿宋" w:eastAsia="仿宋" w:cs="仿宋"/>
          <w:sz w:val="24"/>
        </w:rPr>
        <w:t>+</w:t>
      </w:r>
      <w:r>
        <w:rPr>
          <w:rFonts w:hint="eastAsia" w:ascii="仿宋" w:hAnsi="仿宋" w:eastAsia="仿宋" w:cs="仿宋"/>
          <w:sz w:val="24"/>
          <w:lang w:val="en-US" w:eastAsia="zh-CN"/>
        </w:rPr>
        <w:t>费用A（</w:t>
      </w:r>
      <w:r>
        <w:rPr>
          <w:rFonts w:hint="eastAsia" w:ascii="仿宋" w:hAnsi="仿宋" w:eastAsia="仿宋" w:cs="仿宋"/>
          <w:sz w:val="24"/>
        </w:rPr>
        <w:t>自由</w:t>
      </w:r>
      <w:r>
        <w:rPr>
          <w:rFonts w:hint="eastAsia" w:ascii="仿宋" w:hAnsi="仿宋" w:eastAsia="仿宋" w:cs="仿宋"/>
          <w:sz w:val="24"/>
          <w:lang w:val="en-US" w:eastAsia="zh-CN"/>
        </w:rPr>
        <w:t>职业</w:t>
      </w:r>
      <w:r>
        <w:rPr>
          <w:rFonts w:hint="eastAsia" w:ascii="仿宋" w:hAnsi="仿宋" w:eastAsia="仿宋" w:cs="仿宋"/>
          <w:sz w:val="24"/>
        </w:rPr>
        <w:t>者收入</w:t>
      </w:r>
      <w:r>
        <w:rPr>
          <w:rFonts w:ascii="仿宋" w:hAnsi="仿宋" w:eastAsia="仿宋" w:cs="仿宋"/>
          <w:sz w:val="24"/>
        </w:rPr>
        <w:t xml:space="preserve">  </w:t>
      </w:r>
      <w:r>
        <w:rPr>
          <w:rFonts w:hint="eastAsia" w:ascii="仿宋" w:hAnsi="仿宋" w:eastAsia="仿宋" w:cs="仿宋"/>
          <w:sz w:val="24"/>
          <w:lang w:eastAsia="zh-CN"/>
        </w:rPr>
        <w:t>）</w:t>
      </w:r>
    </w:p>
    <w:p w14:paraId="16A041C8">
      <w:pPr>
        <w:spacing w:line="360" w:lineRule="auto"/>
        <w:ind w:firstLine="482" w:firstLineChars="200"/>
        <w:rPr>
          <w:rFonts w:ascii="仿宋" w:hAnsi="仿宋" w:eastAsia="仿宋" w:cs="仿宋"/>
          <w:sz w:val="24"/>
        </w:rPr>
      </w:pPr>
      <w:r>
        <w:rPr>
          <w:rFonts w:hint="eastAsia" w:ascii="仿宋" w:hAnsi="仿宋" w:eastAsia="仿宋" w:cs="仿宋"/>
          <w:b/>
          <w:sz w:val="24"/>
        </w:rPr>
        <w:t>2.本补充协议未约定事宜，</w:t>
      </w:r>
      <w:r>
        <w:rPr>
          <w:rFonts w:hint="eastAsia" w:ascii="仿宋" w:hAnsi="仿宋" w:eastAsia="仿宋" w:cs="仿宋"/>
          <w:sz w:val="24"/>
        </w:rPr>
        <w:t>以《委托代理合同》的约定为准。本协议经甲乙双方签字盖章之日起生效。</w:t>
      </w:r>
    </w:p>
    <w:p w14:paraId="0AFCA535">
      <w:pPr>
        <w:spacing w:line="360" w:lineRule="auto"/>
        <w:ind w:firstLine="480" w:firstLineChars="200"/>
        <w:rPr>
          <w:rFonts w:ascii="仿宋" w:hAnsi="仿宋" w:eastAsia="仿宋" w:cs="仿宋"/>
          <w:sz w:val="24"/>
        </w:rPr>
      </w:pPr>
      <w:r>
        <w:rPr>
          <w:rFonts w:hint="eastAsia" w:ascii="仿宋" w:hAnsi="仿宋" w:eastAsia="仿宋" w:cs="仿宋"/>
          <w:sz w:val="24"/>
        </w:rPr>
        <w:t>（以下无正文）</w:t>
      </w:r>
    </w:p>
    <w:p w14:paraId="6C9851CD">
      <w:pPr>
        <w:spacing w:line="360" w:lineRule="auto"/>
        <w:rPr>
          <w:rFonts w:ascii="仿宋" w:hAnsi="仿宋" w:eastAsia="仿宋" w:cs="仿宋"/>
          <w:sz w:val="24"/>
        </w:rPr>
      </w:pPr>
    </w:p>
    <w:p w14:paraId="45CF82E0">
      <w:pPr>
        <w:spacing w:line="360" w:lineRule="auto"/>
        <w:rPr>
          <w:rFonts w:ascii="仿宋" w:hAnsi="仿宋" w:eastAsia="仿宋" w:cs="仿宋"/>
          <w:sz w:val="24"/>
        </w:rPr>
      </w:pPr>
    </w:p>
    <w:p w14:paraId="37230D31">
      <w:pPr>
        <w:spacing w:line="360" w:lineRule="auto"/>
        <w:rPr>
          <w:rFonts w:ascii="仿宋" w:hAnsi="仿宋" w:eastAsia="仿宋" w:cs="仿宋"/>
          <w:sz w:val="24"/>
        </w:rPr>
      </w:pPr>
    </w:p>
    <w:p w14:paraId="3A72C40C">
      <w:pPr>
        <w:spacing w:line="360" w:lineRule="auto"/>
        <w:rPr>
          <w:rFonts w:ascii="仿宋" w:hAnsi="仿宋" w:eastAsia="仿宋" w:cs="仿宋"/>
          <w:sz w:val="24"/>
        </w:rPr>
      </w:pPr>
    </w:p>
    <w:tbl>
      <w:tblPr>
        <w:tblStyle w:val="7"/>
        <w:tblW w:w="894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73"/>
        <w:gridCol w:w="4473"/>
      </w:tblGrid>
      <w:tr w14:paraId="54BA9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73" w:type="dxa"/>
          </w:tcPr>
          <w:p w14:paraId="7DD2363D">
            <w:pPr>
              <w:adjustRightInd w:val="0"/>
              <w:snapToGrid w:val="0"/>
              <w:spacing w:before="156" w:beforeLines="50" w:after="156" w:afterLines="50" w:line="360" w:lineRule="atLeast"/>
              <w:jc w:val="left"/>
              <w:rPr>
                <w:rFonts w:hint="default" w:ascii="仿宋" w:hAnsi="仿宋" w:eastAsia="仿宋" w:cs="仿宋"/>
                <w:bCs/>
                <w:color w:val="000000"/>
                <w:sz w:val="24"/>
                <w:lang w:val="en-US" w:eastAsia="zh-CN"/>
              </w:rPr>
            </w:pPr>
            <w:bookmarkStart w:id="2" w:name="_Hlk88000129"/>
            <w:r>
              <w:rPr>
                <w:rFonts w:hint="eastAsia" w:ascii="仿宋" w:hAnsi="仿宋" w:eastAsia="仿宋" w:cs="仿宋"/>
                <w:bCs/>
                <w:color w:val="000000"/>
                <w:sz w:val="24"/>
              </w:rPr>
              <w:t>甲方：</w:t>
            </w:r>
            <w:permStart w:id="14" w:edGrp="everyone"/>
            <w:r>
              <w:rPr>
                <w:rFonts w:ascii="仿宋" w:hAnsi="仿宋" w:eastAsia="仿宋" w:cs="仿宋"/>
                <w:bCs/>
                <w:color w:val="000000"/>
                <w:sz w:val="24"/>
                <w:highlight w:val="none"/>
              </w:rPr>
              <w:t xml:space="preserve"> </w:t>
            </w:r>
            <w:r>
              <w:rPr>
                <w:rFonts w:hint="eastAsia" w:ascii="仿宋" w:hAnsi="仿宋" w:eastAsia="仿宋" w:cs="仿宋"/>
                <w:bCs/>
                <w:color w:val="000000"/>
                <w:sz w:val="24"/>
                <w:highlight w:val="none"/>
                <w:lang w:val="en-US" w:eastAsia="zh-CN"/>
              </w:rPr>
              <w:t xml:space="preserve">           </w:t>
            </w:r>
            <w:permEnd w:id="14"/>
            <w:r>
              <w:rPr>
                <w:rFonts w:hint="eastAsia" w:ascii="仿宋" w:hAnsi="仿宋" w:eastAsia="仿宋" w:cs="仿宋"/>
                <w:bCs/>
                <w:color w:val="000000"/>
                <w:sz w:val="24"/>
                <w:highlight w:val="none"/>
                <w:lang w:val="en-US" w:eastAsia="zh-CN"/>
              </w:rPr>
              <w:t xml:space="preserve">          </w:t>
            </w:r>
          </w:p>
        </w:tc>
        <w:tc>
          <w:tcPr>
            <w:tcW w:w="4473" w:type="dxa"/>
          </w:tcPr>
          <w:p w14:paraId="4F6E7EB9">
            <w:pPr>
              <w:adjustRightInd w:val="0"/>
              <w:snapToGrid w:val="0"/>
              <w:spacing w:before="156" w:beforeLines="50" w:after="156" w:afterLines="50" w:line="360" w:lineRule="atLeast"/>
              <w:ind w:firstLine="480" w:firstLineChars="200"/>
              <w:rPr>
                <w:rFonts w:hint="default" w:ascii="仿宋" w:hAnsi="仿宋" w:eastAsia="仿宋" w:cs="仿宋"/>
                <w:bCs/>
                <w:color w:val="000000"/>
                <w:sz w:val="24"/>
                <w:lang w:val="en-US" w:eastAsia="zh-CN"/>
              </w:rPr>
            </w:pPr>
            <w:r>
              <w:rPr>
                <w:rFonts w:hint="eastAsia" w:ascii="仿宋" w:hAnsi="仿宋" w:eastAsia="仿宋" w:cs="仿宋"/>
                <w:bCs/>
                <w:color w:val="000000"/>
                <w:sz w:val="24"/>
              </w:rPr>
              <w:t>乙方：</w:t>
            </w:r>
            <w:r>
              <w:rPr>
                <w:rFonts w:hint="eastAsia" w:ascii="仿宋" w:hAnsi="仿宋" w:eastAsia="仿宋" w:cs="仿宋"/>
                <w:b/>
                <w:bCs/>
                <w:sz w:val="24"/>
                <w:highlight w:val="none"/>
                <w:lang w:val="en-US" w:eastAsia="zh-CN"/>
              </w:rPr>
              <w:t xml:space="preserve"> </w:t>
            </w:r>
            <w:bookmarkStart w:id="3" w:name="_GoBack"/>
            <w:bookmarkEnd w:id="3"/>
          </w:p>
        </w:tc>
      </w:tr>
      <w:tr w14:paraId="4AE63A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73" w:type="dxa"/>
          </w:tcPr>
          <w:p w14:paraId="67290DB0">
            <w:pPr>
              <w:spacing w:line="288" w:lineRule="auto"/>
              <w:rPr>
                <w:rFonts w:ascii="仿宋" w:hAnsi="仿宋" w:eastAsia="仿宋" w:cs="仿宋"/>
                <w:bCs/>
                <w:color w:val="000000"/>
                <w:sz w:val="24"/>
              </w:rPr>
            </w:pPr>
            <w:r>
              <w:rPr>
                <w:rFonts w:hint="eastAsia" w:ascii="仿宋" w:hAnsi="仿宋" w:eastAsia="仿宋" w:cs="仿宋"/>
                <w:bCs/>
                <w:color w:val="000000"/>
                <w:sz w:val="24"/>
              </w:rPr>
              <w:t>授权代表：</w:t>
            </w:r>
          </w:p>
        </w:tc>
        <w:tc>
          <w:tcPr>
            <w:tcW w:w="4473" w:type="dxa"/>
          </w:tcPr>
          <w:p w14:paraId="08E4745A">
            <w:pPr>
              <w:spacing w:line="288"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授权代表：</w:t>
            </w:r>
          </w:p>
        </w:tc>
      </w:tr>
      <w:tr w14:paraId="391BF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73" w:type="dxa"/>
          </w:tcPr>
          <w:p w14:paraId="4E139552">
            <w:pPr>
              <w:adjustRightInd w:val="0"/>
              <w:snapToGrid w:val="0"/>
              <w:spacing w:before="156" w:beforeLines="50" w:after="156" w:afterLines="50" w:line="360" w:lineRule="atLeast"/>
              <w:rPr>
                <w:rFonts w:ascii="仿宋" w:hAnsi="仿宋" w:eastAsia="仿宋" w:cs="仿宋"/>
                <w:sz w:val="24"/>
              </w:rPr>
            </w:pPr>
            <w:r>
              <w:rPr>
                <w:rFonts w:hint="eastAsia" w:ascii="仿宋" w:hAnsi="仿宋" w:eastAsia="仿宋" w:cs="仿宋"/>
                <w:sz w:val="24"/>
              </w:rPr>
              <w:t>签署日期：</w:t>
            </w:r>
            <w:permStart w:id="15" w:edGrp="everyone"/>
            <w:r>
              <w:rPr>
                <w:rFonts w:hint="eastAsia" w:ascii="仿宋" w:hAnsi="仿宋" w:eastAsia="仿宋" w:cs="仿宋"/>
                <w:sz w:val="24"/>
              </w:rPr>
              <w:t xml:space="preserve">    年    月    日</w:t>
            </w:r>
            <w:permEnd w:id="15"/>
          </w:p>
        </w:tc>
        <w:tc>
          <w:tcPr>
            <w:tcW w:w="4473" w:type="dxa"/>
          </w:tcPr>
          <w:p w14:paraId="34620B2D">
            <w:pPr>
              <w:adjustRightInd w:val="0"/>
              <w:snapToGrid w:val="0"/>
              <w:spacing w:before="156" w:beforeLines="50" w:after="156" w:afterLines="50" w:line="360" w:lineRule="atLeast"/>
              <w:jc w:val="center"/>
              <w:rPr>
                <w:rFonts w:ascii="仿宋" w:hAnsi="仿宋" w:eastAsia="仿宋" w:cs="仿宋"/>
                <w:sz w:val="24"/>
              </w:rPr>
            </w:pPr>
            <w:r>
              <w:rPr>
                <w:rFonts w:hint="eastAsia" w:ascii="仿宋" w:hAnsi="仿宋" w:eastAsia="仿宋" w:cs="仿宋"/>
                <w:sz w:val="24"/>
              </w:rPr>
              <w:t>签署日期：</w:t>
            </w:r>
            <w:permStart w:id="16" w:edGrp="everyone"/>
            <w:r>
              <w:rPr>
                <w:rFonts w:hint="eastAsia" w:ascii="仿宋" w:hAnsi="仿宋" w:eastAsia="仿宋" w:cs="仿宋"/>
                <w:sz w:val="24"/>
              </w:rPr>
              <w:t xml:space="preserve">    年    月    日</w:t>
            </w:r>
            <w:permEnd w:id="16"/>
          </w:p>
        </w:tc>
      </w:tr>
      <w:bookmarkEnd w:id="2"/>
    </w:tbl>
    <w:p w14:paraId="3C0B5B37">
      <w:pPr>
        <w:adjustRightInd w:val="0"/>
        <w:snapToGrid w:val="0"/>
        <w:spacing w:before="156" w:beforeLines="50" w:after="156" w:afterLines="50" w:line="360" w:lineRule="atLeast"/>
        <w:rPr>
          <w:rFonts w:ascii="仿宋" w:hAnsi="仿宋" w:eastAsia="仿宋" w:cs="仿宋"/>
          <w:sz w:val="24"/>
        </w:rPr>
      </w:pPr>
    </w:p>
    <w:p w14:paraId="7A2333E1"/>
    <w:sectPr>
      <w:headerReference r:id="rId3" w:type="default"/>
      <w:footerReference r:id="rId4" w:type="default"/>
      <w:footerReference r:id="rId5" w:type="even"/>
      <w:pgSz w:w="11906" w:h="16838"/>
      <w:pgMar w:top="1587" w:right="1587" w:bottom="1247" w:left="1587" w:header="1134"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1" w:fontKey="{2B499118-6031-4E6E-A8AC-08D0682271A9}"/>
  </w:font>
  <w:font w:name="方正小标宋简体">
    <w:panose1 w:val="02000000000000000000"/>
    <w:charset w:val="86"/>
    <w:family w:val="script"/>
    <w:pitch w:val="default"/>
    <w:sig w:usb0="00000001" w:usb1="08000000" w:usb2="00000000" w:usb3="00000000" w:csb0="00040000" w:csb1="00000000"/>
    <w:embedRegular r:id="rId2" w:fontKey="{80054FE3-8EB3-4463-A239-45ED5F49DDC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A1450E">
    <w:pPr>
      <w:pStyle w:val="4"/>
      <w:framePr w:wrap="around" w:vAnchor="text" w:hAnchor="margin" w:xAlign="right" w:y="1"/>
      <w:rPr>
        <w:rStyle w:val="9"/>
      </w:rPr>
    </w:pPr>
    <w:r>
      <w:rPr>
        <w:rStyle w:val="9"/>
      </w:rPr>
      <w:fldChar w:fldCharType="begin"/>
    </w:r>
    <w:r>
      <w:rPr>
        <w:rStyle w:val="9"/>
      </w:rPr>
      <w:instrText xml:space="preserve">PAGE  </w:instrText>
    </w:r>
    <w:r>
      <w:rPr>
        <w:rStyle w:val="9"/>
      </w:rPr>
      <w:fldChar w:fldCharType="separate"/>
    </w:r>
    <w:r>
      <w:rPr>
        <w:rStyle w:val="9"/>
      </w:rPr>
      <w:t>3</w:t>
    </w:r>
    <w:r>
      <w:rPr>
        <w:rStyle w:val="9"/>
      </w:rPr>
      <w:fldChar w:fldCharType="end"/>
    </w:r>
  </w:p>
  <w:p w14:paraId="1B93ED17">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C3220">
    <w:pPr>
      <w:pStyle w:val="4"/>
      <w:framePr w:wrap="around" w:vAnchor="text" w:hAnchor="margin" w:xAlign="right" w:y="1"/>
      <w:rPr>
        <w:rStyle w:val="9"/>
      </w:rPr>
    </w:pPr>
    <w:r>
      <w:rPr>
        <w:rStyle w:val="9"/>
      </w:rPr>
      <w:fldChar w:fldCharType="begin"/>
    </w:r>
    <w:r>
      <w:rPr>
        <w:rStyle w:val="9"/>
      </w:rPr>
      <w:instrText xml:space="preserve">PAGE  </w:instrText>
    </w:r>
    <w:r>
      <w:rPr>
        <w:rStyle w:val="9"/>
      </w:rPr>
      <w:fldChar w:fldCharType="end"/>
    </w:r>
  </w:p>
  <w:p w14:paraId="13F83EAB">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6F6184">
    <w:pPr>
      <w:pStyle w:val="5"/>
      <w:pBdr>
        <w:bottom w:val="single" w:color="auto" w:sz="4" w:space="1"/>
      </w:pBdr>
      <w:wordWrap w:val="0"/>
      <w:jc w:val="right"/>
      <w:rPr>
        <w:rFonts w:ascii="仿宋" w:hAnsi="仿宋" w:eastAsia="仿宋" w:cs="仿宋"/>
        <w:sz w:val="28"/>
        <w:szCs w:val="28"/>
      </w:rPr>
    </w:pPr>
    <w:r>
      <w:rPr>
        <w:rFonts w:hint="eastAsia" w:ascii="仿宋" w:hAnsi="仿宋" w:eastAsia="仿宋" w:cs="仿宋"/>
        <w:sz w:val="32"/>
        <w:szCs w:val="32"/>
      </w:rPr>
      <w:t>合同编号：</w:t>
    </w:r>
  </w:p>
  <w:p w14:paraId="771FD393">
    <w:pPr>
      <w:pStyle w:val="5"/>
    </w:pPr>
    <w:r>
      <w:pict>
        <v:shape id="PowerPlusWaterMarkObject16865700" o:spid="_x0000_s4097" o:spt="136" type="#_x0000_t136" style="position:absolute;left:0pt;height:213.25pt;width:374pt;mso-position-horizontal:center;mso-position-horizontal-relative:margin;mso-position-vertical:center;mso-position-vertical-relative:margin;rotation:20643840f;z-index:-251657216;mso-width-relative:page;mso-height-relative:page;" fillcolor="#C0C0C0" filled="t" stroked="f" coordsize="21600,21600">
          <v:path/>
          <v:fill on="t" opacity="32768f" focussize="0,0"/>
          <v:stroke on="f"/>
          <v:imagedata o:title=""/>
          <o:lock v:ext="edit" text="f" aspectratio="t"/>
          <v:textpath on="t" fitshape="t" fitpath="t" trim="t" xscale="f" string="保密" style="font-size:36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733806"/>
    <w:multiLevelType w:val="multilevel"/>
    <w:tmpl w:val="56733806"/>
    <w:lvl w:ilvl="0" w:tentative="0">
      <w:start w:val="1"/>
      <w:numFmt w:val="decimal"/>
      <w:lvlText w:val="%1"/>
      <w:lvlJc w:val="left"/>
      <w:pPr>
        <w:ind w:left="360" w:hanging="360"/>
      </w:pPr>
      <w:rPr>
        <w:rFonts w:hint="default"/>
      </w:rPr>
    </w:lvl>
    <w:lvl w:ilvl="1" w:tentative="0">
      <w:start w:val="1"/>
      <w:numFmt w:val="decimal"/>
      <w:lvlText w:val="%1.%2"/>
      <w:lvlJc w:val="left"/>
      <w:pPr>
        <w:ind w:left="720" w:hanging="360"/>
      </w:pPr>
      <w:rPr>
        <w:rFonts w:hint="default"/>
      </w:rPr>
    </w:lvl>
    <w:lvl w:ilvl="2" w:tentative="0">
      <w:start w:val="1"/>
      <w:numFmt w:val="decimal"/>
      <w:lvlText w:val="%1.%2.%3"/>
      <w:lvlJc w:val="left"/>
      <w:pPr>
        <w:ind w:left="1440" w:hanging="720"/>
      </w:pPr>
      <w:rPr>
        <w:rFonts w:hint="default"/>
      </w:rPr>
    </w:lvl>
    <w:lvl w:ilvl="3" w:tentative="0">
      <w:start w:val="1"/>
      <w:numFmt w:val="decimal"/>
      <w:lvlText w:val="%1.%2.%3.%4"/>
      <w:lvlJc w:val="left"/>
      <w:pPr>
        <w:ind w:left="2160" w:hanging="1080"/>
      </w:pPr>
      <w:rPr>
        <w:rFonts w:hint="default"/>
      </w:rPr>
    </w:lvl>
    <w:lvl w:ilvl="4" w:tentative="0">
      <w:start w:val="1"/>
      <w:numFmt w:val="decimal"/>
      <w:lvlText w:val="%1.%2.%3.%4.%5"/>
      <w:lvlJc w:val="left"/>
      <w:pPr>
        <w:ind w:left="2520" w:hanging="1080"/>
      </w:pPr>
      <w:rPr>
        <w:rFonts w:hint="default"/>
      </w:rPr>
    </w:lvl>
    <w:lvl w:ilvl="5" w:tentative="0">
      <w:start w:val="1"/>
      <w:numFmt w:val="decimal"/>
      <w:lvlText w:val="%1.%2.%3.%4.%5.%6"/>
      <w:lvlJc w:val="left"/>
      <w:pPr>
        <w:ind w:left="3240" w:hanging="1440"/>
      </w:pPr>
      <w:rPr>
        <w:rFonts w:hint="default"/>
      </w:rPr>
    </w:lvl>
    <w:lvl w:ilvl="6" w:tentative="0">
      <w:start w:val="1"/>
      <w:numFmt w:val="decimal"/>
      <w:lvlText w:val="%1.%2.%3.%4.%5.%6.%7"/>
      <w:lvlJc w:val="left"/>
      <w:pPr>
        <w:ind w:left="3960" w:hanging="1800"/>
      </w:pPr>
      <w:rPr>
        <w:rFonts w:hint="default"/>
      </w:rPr>
    </w:lvl>
    <w:lvl w:ilvl="7" w:tentative="0">
      <w:start w:val="1"/>
      <w:numFmt w:val="decimal"/>
      <w:lvlText w:val="%1.%2.%3.%4.%5.%6.%7.%8"/>
      <w:lvlJc w:val="left"/>
      <w:pPr>
        <w:ind w:left="4320" w:hanging="1800"/>
      </w:pPr>
      <w:rPr>
        <w:rFonts w:hint="default"/>
      </w:rPr>
    </w:lvl>
    <w:lvl w:ilvl="8" w:tentative="0">
      <w:start w:val="1"/>
      <w:numFmt w:val="decimal"/>
      <w:lvlText w:val="%1.%2.%3.%4.%5.%6.%7.%8.%9"/>
      <w:lvlJc w:val="left"/>
      <w:pPr>
        <w:ind w:left="5040" w:hanging="2160"/>
      </w:pPr>
      <w:rPr>
        <w:rFonts w:hint="default"/>
      </w:rPr>
    </w:lvl>
  </w:abstractNum>
  <w:abstractNum w:abstractNumId="1">
    <w:nsid w:val="69453CD4"/>
    <w:multiLevelType w:val="multilevel"/>
    <w:tmpl w:val="69453CD4"/>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D996211"/>
    <w:multiLevelType w:val="multilevel"/>
    <w:tmpl w:val="6D996211"/>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JhZjY5NGYzY2VjMDNjODBlOTQwYzc3NjcxOTEyNTAifQ=="/>
  </w:docVars>
  <w:rsids>
    <w:rsidRoot w:val="008C1354"/>
    <w:rsid w:val="000D6622"/>
    <w:rsid w:val="00166533"/>
    <w:rsid w:val="00497A7D"/>
    <w:rsid w:val="005F3173"/>
    <w:rsid w:val="00782354"/>
    <w:rsid w:val="0086418E"/>
    <w:rsid w:val="008C1354"/>
    <w:rsid w:val="00975EAC"/>
    <w:rsid w:val="00AC0F1F"/>
    <w:rsid w:val="00B01060"/>
    <w:rsid w:val="00B4106E"/>
    <w:rsid w:val="00DA34CF"/>
    <w:rsid w:val="00DE4AB2"/>
    <w:rsid w:val="00E20031"/>
    <w:rsid w:val="00FB1BEC"/>
    <w:rsid w:val="014557C2"/>
    <w:rsid w:val="05611E2E"/>
    <w:rsid w:val="05752067"/>
    <w:rsid w:val="062C0EDE"/>
    <w:rsid w:val="08F04A47"/>
    <w:rsid w:val="09630EDC"/>
    <w:rsid w:val="0E7E1FC6"/>
    <w:rsid w:val="11735716"/>
    <w:rsid w:val="18E112FB"/>
    <w:rsid w:val="1A71624F"/>
    <w:rsid w:val="1A777D04"/>
    <w:rsid w:val="1AED2F94"/>
    <w:rsid w:val="1BE852AB"/>
    <w:rsid w:val="1CFC7225"/>
    <w:rsid w:val="1D107DEA"/>
    <w:rsid w:val="23E048FC"/>
    <w:rsid w:val="251A5BA1"/>
    <w:rsid w:val="269BE89F"/>
    <w:rsid w:val="273B2286"/>
    <w:rsid w:val="2A5F01A7"/>
    <w:rsid w:val="2BDF73C0"/>
    <w:rsid w:val="2CA05CF4"/>
    <w:rsid w:val="2FAA0D63"/>
    <w:rsid w:val="30D50061"/>
    <w:rsid w:val="323112C7"/>
    <w:rsid w:val="36132D4B"/>
    <w:rsid w:val="36EE7E0F"/>
    <w:rsid w:val="372413FB"/>
    <w:rsid w:val="39FD7AC5"/>
    <w:rsid w:val="3DB6655D"/>
    <w:rsid w:val="3DD41DB4"/>
    <w:rsid w:val="3E9FB8B8"/>
    <w:rsid w:val="3F67457A"/>
    <w:rsid w:val="408B6047"/>
    <w:rsid w:val="41362456"/>
    <w:rsid w:val="44C23FED"/>
    <w:rsid w:val="45CC34DF"/>
    <w:rsid w:val="4693122E"/>
    <w:rsid w:val="492E3CC0"/>
    <w:rsid w:val="4AAA273C"/>
    <w:rsid w:val="4B315A3D"/>
    <w:rsid w:val="4B983D0E"/>
    <w:rsid w:val="4E020CC9"/>
    <w:rsid w:val="50A078EC"/>
    <w:rsid w:val="520E5A8D"/>
    <w:rsid w:val="530028C4"/>
    <w:rsid w:val="530720C5"/>
    <w:rsid w:val="53F87A3F"/>
    <w:rsid w:val="54D5346E"/>
    <w:rsid w:val="55DE50EE"/>
    <w:rsid w:val="56D54D47"/>
    <w:rsid w:val="56DD6772"/>
    <w:rsid w:val="573F6B7E"/>
    <w:rsid w:val="57AD63BD"/>
    <w:rsid w:val="5AF71F94"/>
    <w:rsid w:val="5D094CD9"/>
    <w:rsid w:val="5D1D3FCE"/>
    <w:rsid w:val="5EAE7678"/>
    <w:rsid w:val="5EAF62F8"/>
    <w:rsid w:val="61422D46"/>
    <w:rsid w:val="61FA506F"/>
    <w:rsid w:val="655D7702"/>
    <w:rsid w:val="661A3845"/>
    <w:rsid w:val="67CC6DC1"/>
    <w:rsid w:val="69511F89"/>
    <w:rsid w:val="69C04704"/>
    <w:rsid w:val="6B1530FA"/>
    <w:rsid w:val="6D0A5CA4"/>
    <w:rsid w:val="6D4720AD"/>
    <w:rsid w:val="6EFD5AB2"/>
    <w:rsid w:val="6FF7EABA"/>
    <w:rsid w:val="706F637B"/>
    <w:rsid w:val="71EB531E"/>
    <w:rsid w:val="74454183"/>
    <w:rsid w:val="77072E47"/>
    <w:rsid w:val="794034D7"/>
    <w:rsid w:val="7974409A"/>
    <w:rsid w:val="79BF8313"/>
    <w:rsid w:val="7A007297"/>
    <w:rsid w:val="7D8B27ED"/>
    <w:rsid w:val="7E930B52"/>
    <w:rsid w:val="7EA146AC"/>
    <w:rsid w:val="7F5C0B42"/>
    <w:rsid w:val="7F743B6E"/>
    <w:rsid w:val="7F9F76EA"/>
    <w:rsid w:val="7FBE53FD"/>
    <w:rsid w:val="AA7F6EA7"/>
    <w:rsid w:val="B56B66A4"/>
    <w:rsid w:val="BFDEB68C"/>
    <w:rsid w:val="C79D6CB7"/>
    <w:rsid w:val="CEE33919"/>
    <w:rsid w:val="D9DF405A"/>
    <w:rsid w:val="DDAF37C9"/>
    <w:rsid w:val="DEDCF7CC"/>
    <w:rsid w:val="EB9B85EC"/>
    <w:rsid w:val="EBDD6942"/>
    <w:rsid w:val="F2BB14A1"/>
    <w:rsid w:val="F6FDAD26"/>
    <w:rsid w:val="F7FF6BAF"/>
    <w:rsid w:val="FABF1FEC"/>
    <w:rsid w:val="FBB26A49"/>
    <w:rsid w:val="FE3F2635"/>
    <w:rsid w:val="FEFF8E6D"/>
    <w:rsid w:val="FF9D87F9"/>
    <w:rsid w:val="FFCF39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1"/>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unhideWhenUsed/>
    <w:qFormat/>
    <w:uiPriority w:val="0"/>
  </w:style>
  <w:style w:type="paragraph" w:customStyle="1" w:styleId="10">
    <w:name w:val="列表段落1"/>
    <w:basedOn w:val="1"/>
    <w:qFormat/>
    <w:uiPriority w:val="34"/>
    <w:pPr>
      <w:ind w:firstLine="420" w:firstLineChars="200"/>
    </w:pPr>
  </w:style>
  <w:style w:type="character" w:customStyle="1" w:styleId="11">
    <w:name w:val="批注框文本 Char"/>
    <w:basedOn w:val="8"/>
    <w:link w:val="3"/>
    <w:qFormat/>
    <w:uiPriority w:val="0"/>
    <w:rPr>
      <w:kern w:val="2"/>
      <w:sz w:val="18"/>
      <w:szCs w:val="18"/>
    </w:rPr>
  </w:style>
  <w:style w:type="paragraph" w:styleId="1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user</Company>
  <Pages>13</Pages>
  <Words>7298</Words>
  <Characters>7556</Characters>
  <Lines>58</Lines>
  <Paragraphs>16</Paragraphs>
  <TotalTime>2</TotalTime>
  <ScaleCrop>false</ScaleCrop>
  <LinksUpToDate>false</LinksUpToDate>
  <CharactersWithSpaces>8092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2025-07-12T04:26:00Z</dcterms:created>
  <dc:creator>pc</dc:creator>
  <cp:lastModifiedBy>灵活用工</cp:lastModifiedBy>
  <cp:lastPrinted>2023-02-22T16:22:00Z</cp:lastPrinted>
  <dcterms:modified xsi:type="dcterms:W3CDTF">2026-03-16T04:04:57Z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3EB509D8C405415D993FDDD38FEA591B_13</vt:lpwstr>
  </property>
  <property fmtid="{D5CDD505-2E9C-101B-9397-08002B2CF9AE}" pid="4" name="_IPGFID">
    <vt:lpwstr>[DocID]=7529B87F-5DA9-4DF8-BCCC-A8A05BCAE45D</vt:lpwstr>
  </property>
  <property fmtid="{D5CDD505-2E9C-101B-9397-08002B2CF9AE}" pid="5" name="_IPGFLOW_P-B47D_E-1_FP-1_SP-1_CV-973E52A4_CN-F2103714">
    <vt:lpwstr>kZTUGzIjuC4IXc8rUsgaY0vZ69xuwB7JkEJxxdJbLf70ZVd290ZNBE7FfuDBUArGc/MS5t0aZXkEOcCi1+L1PJ0BH38PwwqSkytnKPNJJqVpewhUw4UHxz1hv1ZCg3/tpgLPhfvjiBsLsKtKBbhxJ8r93qjbAdu3PCU8hLTZ5uPFxO+zM7qqiXWZPqTe94lF9QffR8UQmBs5MX80enPEqANNrp1sVZmlpThYR8CPfjIAqOyypGcPfMFp/3By50j</vt:lpwstr>
  </property>
  <property fmtid="{D5CDD505-2E9C-101B-9397-08002B2CF9AE}" pid="6" name="_IPGFLOW_P-B47D_E-1_FP-1_SP-2_CV-AF29E28C_CN-D6AD52B7">
    <vt:lpwstr>uygyMkpIEQ4corZteZFBeAX8vlo7WZ7P2axybUz/EjV97tAysnGF24KuZgmKyVolxZmbkvw6yWbVJWgj8ZEM+Yc4ubpcDzAevRDVCRsRxaSLsH3gExmx277VafTM3Y2nLYT/ukkqu3oLhyAYavmD1uHBZPUiLoXIPNYiahocsP2XuFg28ARkX3HQD4P6Le2f1BK3q5AMoZKaGhUdKnFAew7cjXCK2VEHpks8B3saSKMyhkR+eaRoa9JvV44y5Mv</vt:lpwstr>
  </property>
  <property fmtid="{D5CDD505-2E9C-101B-9397-08002B2CF9AE}" pid="7" name="_IPGFLOW_P-B47D_E-1_FP-1_SP-3_CV-C101F8BA_CN-39955248">
    <vt:lpwstr>PfDrjW4GUBxBWab9HpL3Trdg==</vt:lpwstr>
  </property>
  <property fmtid="{D5CDD505-2E9C-101B-9397-08002B2CF9AE}" pid="8" name="_IPGFLOW_P-B47D_E-0_FP-1_CV-655D092D_CN-5A150F52">
    <vt:lpwstr>DPSPMK|3|536|3|0</vt:lpwstr>
  </property>
  <property fmtid="{D5CDD505-2E9C-101B-9397-08002B2CF9AE}" pid="9" name="_IPGFLOW_P-B47D_E-0_CV-8A14B2B5_CN-DE7A0BF5">
    <vt:lpwstr>DPFPMK|3|50|2|0</vt:lpwstr>
  </property>
  <property fmtid="{D5CDD505-2E9C-101B-9397-08002B2CF9AE}" pid="10" name="_IPGFLOW_P-B47D_E-1_FP-2_SP-1_CV-9D8E67D5_CN-B1DF79D5">
    <vt:lpwstr>kZTUGzIjuC4IXc8rUsgaY/udXU+JAgTY+c4O0B50/caIJKLtFvw1eBokLCGSp+tTHXg6y1RTakjUE59uWS0s3RmXdU030CmU8jokoV0oep0kvoCX5qc4OdP3tC5VLNne7Rcqx02/BwHz7/jEU/sAoJRfnLtrxr689zWMaGa6ViFwLh1kMHesVZHPMMT56WYjxjPTb6glzn12VB+hVrVEKQTWh+TiDqw07UDCOX6okincSLI3qiYiSFDbEblIFLE</vt:lpwstr>
  </property>
  <property fmtid="{D5CDD505-2E9C-101B-9397-08002B2CF9AE}" pid="11" name="_IPGFLOW_P-B47D_E-1_FP-2_SP-2_CV-1E06C3BD_CN-1160336">
    <vt:lpwstr>NWRsBp0ltcuD+vuVBMujTnDC/swl3lqJGNbk7AYzg3v1Y1wZMKHEQQG+MZkTmWUW2G8vbrQe88wsu1X4iqNmaFY1wceW8wJ6zRWhq7C1yXEgQiUFqp7nqd9qeAwwS9Ry9Dl0wvf8QmovHiOSHxQW0pOkcbwPZFUUv8fDtRiCxatWPtZanMS3aWuCIf33tnOtp8rwakPnJYBJtcXmAeL58Z9Ji5rzG+NarKw/IYS2shUhghvIv5+XdD1EK3vxuDP</vt:lpwstr>
  </property>
  <property fmtid="{D5CDD505-2E9C-101B-9397-08002B2CF9AE}" pid="12" name="_IPGFLOW_P-B47D_E-1_FP-2_SP-3_CV-216DE458_CN-68AE2A5">
    <vt:lpwstr>NDq1s5SWDL1M7cpSOT6jNElw==</vt:lpwstr>
  </property>
  <property fmtid="{D5CDD505-2E9C-101B-9397-08002B2CF9AE}" pid="13" name="_IPGFLOW_P-B47D_E-0_FP-2_CV-655D092D_CN-E7DF639C">
    <vt:lpwstr>DPSPMK|3|536|3|0</vt:lpwstr>
  </property>
  <property fmtid="{D5CDD505-2E9C-101B-9397-08002B2CF9AE}" pid="14" name="_IPGLAB_P-B47D_E-1_CV-7C81D83B_CN-B6192720">
    <vt:lpwstr>yL1yPVMTrySJRvinerK/XJMxcTZsrbiDOK9ywjTgXjqoY1nPOv8nE+Rd7WSreRW/Gn1EvAQW6lZRAKR7IknKrJBtAlTPnVX+L/9LJA3+pa01I39koyU5XT+xXeiE2e3+c6rsAyGqueVny80YcmRztDwLHcvHS7kqrBSTtn7Bkpw=</vt:lpwstr>
  </property>
  <property fmtid="{D5CDD505-2E9C-101B-9397-08002B2CF9AE}" pid="15" name="KSOTemplateDocerSaveRecord">
    <vt:lpwstr>eyJoZGlkIjoiMjYxMTFmZjU0MTNhYTQ4Y2E1ODNlY2UxOTg3ZDhjZWMiLCJ1c2VySWQiOiIxMjg1ODY1NTMwIn0=</vt:lpwstr>
  </property>
</Properties>
</file>